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rPr>
      </w:pPr>
      <w:r>
        <w:rPr>
          <w:rFonts w:hint="eastAsia" w:ascii="宋体" w:hAnsi="宋体" w:eastAsia="宋体" w:cs="宋体"/>
        </w:rPr>
        <w:t>关于开展天津市高等职业技术教育研究会第二届高等职业教育科学研究和教学优秀成果以及科研管理先进单位和个人评选活动通知</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各理事单位：</w:t>
      </w:r>
    </w:p>
    <w:p>
      <w:pPr>
        <w:spacing w:line="240" w:lineRule="auto"/>
        <w:rPr>
          <w:rFonts w:hint="eastAsia" w:ascii="宋体" w:hAnsi="宋体" w:eastAsia="宋体" w:cs="宋体"/>
        </w:rPr>
      </w:pPr>
      <w:r>
        <w:rPr>
          <w:rFonts w:hint="eastAsia" w:ascii="宋体" w:hAnsi="宋体" w:eastAsia="宋体" w:cs="宋体"/>
        </w:rPr>
        <w:t xml:space="preserve">    按照天津市高等职业技术教育研究会（以下简称“研究会”）第二届理事会第一次会长会议（2017年12月3日）的决定，2018年第二季度开展研究会第二届高等职业教育科学研究和教学优秀成果评选活动，同时开展天津高等职业教育院校科研管理先进单位和个人进行评选活动。现将有关事宜通知如下：</w:t>
      </w:r>
    </w:p>
    <w:p>
      <w:pPr>
        <w:spacing w:line="240" w:lineRule="auto"/>
        <w:rPr>
          <w:rFonts w:hint="eastAsia" w:ascii="宋体" w:hAnsi="宋体" w:eastAsia="宋体" w:cs="宋体"/>
        </w:rPr>
      </w:pPr>
      <w:r>
        <w:rPr>
          <w:rFonts w:hint="eastAsia" w:ascii="宋体" w:hAnsi="宋体" w:eastAsia="宋体" w:cs="宋体"/>
        </w:rPr>
        <w:t xml:space="preserve">    一、申报活动组织</w:t>
      </w:r>
      <w:r>
        <w:rPr>
          <w:rFonts w:hint="eastAsia" w:ascii="宋体" w:hAnsi="宋体" w:eastAsia="宋体" w:cs="宋体"/>
        </w:rPr>
        <w:tab/>
      </w:r>
    </w:p>
    <w:p>
      <w:pPr>
        <w:spacing w:line="240" w:lineRule="auto"/>
        <w:rPr>
          <w:rFonts w:hint="eastAsia" w:ascii="宋体" w:hAnsi="宋体" w:eastAsia="宋体" w:cs="宋体"/>
        </w:rPr>
      </w:pPr>
      <w:r>
        <w:rPr>
          <w:rFonts w:hint="eastAsia" w:ascii="宋体" w:hAnsi="宋体" w:eastAsia="宋体" w:cs="宋体"/>
        </w:rPr>
        <w:t xml:space="preserve">    l.本次评奖活动由研究会学术委员会主办，研究会秘书处承办申报组织与日常事务。</w:t>
      </w:r>
    </w:p>
    <w:p>
      <w:pPr>
        <w:spacing w:line="240" w:lineRule="auto"/>
        <w:rPr>
          <w:rFonts w:hint="eastAsia" w:ascii="宋体" w:hAnsi="宋体" w:eastAsia="宋体" w:cs="宋体"/>
        </w:rPr>
      </w:pPr>
      <w:r>
        <w:rPr>
          <w:rFonts w:hint="eastAsia" w:ascii="宋体" w:hAnsi="宋体" w:eastAsia="宋体" w:cs="宋体"/>
        </w:rPr>
        <w:t xml:space="preserve">    2.各理事单位负责本单位评奖活动申报的具体组织工作，按此通知要求的申报时间、条件和奖项，认真组织完成本单位的具体申报、资格审查和组织上报、推荐等项工作。</w:t>
      </w:r>
    </w:p>
    <w:p>
      <w:pPr>
        <w:spacing w:line="240" w:lineRule="auto"/>
        <w:rPr>
          <w:rFonts w:hint="eastAsia" w:ascii="宋体" w:hAnsi="宋体" w:eastAsia="宋体" w:cs="宋体"/>
        </w:rPr>
      </w:pPr>
      <w:r>
        <w:rPr>
          <w:rFonts w:hint="eastAsia" w:ascii="宋体" w:hAnsi="宋体" w:eastAsia="宋体" w:cs="宋体"/>
        </w:rPr>
        <w:t xml:space="preserve">    二、申报时间要求</w:t>
      </w:r>
    </w:p>
    <w:p>
      <w:pPr>
        <w:spacing w:line="240" w:lineRule="auto"/>
        <w:rPr>
          <w:rFonts w:hint="eastAsia" w:ascii="宋体" w:hAnsi="宋体" w:eastAsia="宋体" w:cs="宋体"/>
        </w:rPr>
      </w:pPr>
      <w:r>
        <w:rPr>
          <w:rFonts w:hint="eastAsia" w:ascii="宋体" w:hAnsi="宋体" w:eastAsia="宋体" w:cs="宋体"/>
        </w:rPr>
        <w:t xml:space="preserve">    1.成果确认时间：2015年11月1日至2017年12月31日。</w:t>
      </w:r>
    </w:p>
    <w:p>
      <w:pPr>
        <w:spacing w:line="240" w:lineRule="auto"/>
        <w:rPr>
          <w:rFonts w:hint="eastAsia" w:ascii="宋体" w:hAnsi="宋体" w:eastAsia="宋体" w:cs="宋体"/>
        </w:rPr>
      </w:pPr>
      <w:r>
        <w:rPr>
          <w:rFonts w:hint="eastAsia" w:ascii="宋体" w:hAnsi="宋体" w:eastAsia="宋体" w:cs="宋体"/>
        </w:rPr>
        <w:t xml:space="preserve">    2.先进科研管理单位（个人）考察时间：2015年至2017年。</w:t>
      </w:r>
    </w:p>
    <w:p>
      <w:pPr>
        <w:spacing w:line="240" w:lineRule="auto"/>
        <w:rPr>
          <w:rFonts w:hint="eastAsia" w:ascii="宋体" w:hAnsi="宋体" w:eastAsia="宋体" w:cs="宋体"/>
        </w:rPr>
      </w:pPr>
      <w:r>
        <w:rPr>
          <w:rFonts w:hint="eastAsia" w:ascii="宋体" w:hAnsi="宋体" w:eastAsia="宋体" w:cs="宋体"/>
        </w:rPr>
        <w:t xml:space="preserve">    3.申报截止日期：2018年3月30日，逾期不予受理。</w:t>
      </w:r>
    </w:p>
    <w:p>
      <w:pPr>
        <w:spacing w:line="240" w:lineRule="auto"/>
        <w:rPr>
          <w:rFonts w:hint="eastAsia" w:ascii="宋体" w:hAnsi="宋体" w:eastAsia="宋体" w:cs="宋体"/>
        </w:rPr>
      </w:pPr>
      <w:r>
        <w:rPr>
          <w:rFonts w:hint="eastAsia" w:ascii="宋体" w:hAnsi="宋体" w:eastAsia="宋体" w:cs="宋体"/>
        </w:rPr>
        <w:t xml:space="preserve">    三、申报数额及评审费用</w:t>
      </w:r>
    </w:p>
    <w:p>
      <w:pPr>
        <w:spacing w:line="240" w:lineRule="auto"/>
        <w:rPr>
          <w:rFonts w:hint="eastAsia" w:ascii="宋体" w:hAnsi="宋体" w:eastAsia="宋体" w:cs="宋体"/>
        </w:rPr>
      </w:pPr>
      <w:r>
        <w:rPr>
          <w:rFonts w:hint="eastAsia" w:ascii="宋体" w:hAnsi="宋体" w:eastAsia="宋体" w:cs="宋体"/>
        </w:rPr>
        <w:t xml:space="preserve">    各理事单位根据申办立项数与结题数情况自行把握申报数额，秘书处不作限定。各申报单位将本单位申报材料汇总后，包括课题申报材料及评审费（200元/项）一并交到研究会秘书处。</w:t>
      </w:r>
    </w:p>
    <w:p>
      <w:pPr>
        <w:spacing w:line="240" w:lineRule="auto"/>
        <w:rPr>
          <w:rFonts w:hint="eastAsia" w:ascii="宋体" w:hAnsi="宋体" w:eastAsia="宋体" w:cs="宋体"/>
        </w:rPr>
      </w:pPr>
      <w:r>
        <w:rPr>
          <w:rFonts w:hint="eastAsia" w:ascii="宋体" w:hAnsi="宋体" w:eastAsia="宋体" w:cs="宋体"/>
        </w:rPr>
        <w:t xml:space="preserve">    四、申报材料要求</w:t>
      </w:r>
    </w:p>
    <w:p>
      <w:pPr>
        <w:spacing w:line="240" w:lineRule="auto"/>
        <w:rPr>
          <w:rFonts w:hint="eastAsia" w:ascii="宋体" w:hAnsi="宋体" w:eastAsia="宋体" w:cs="宋体"/>
        </w:rPr>
      </w:pPr>
      <w:r>
        <w:rPr>
          <w:rFonts w:hint="eastAsia" w:ascii="宋体" w:hAnsi="宋体" w:eastAsia="宋体" w:cs="宋体"/>
        </w:rPr>
        <w:t xml:space="preserve">    1.报送优秀成果参评材料包括：</w:t>
      </w:r>
    </w:p>
    <w:p>
      <w:pPr>
        <w:spacing w:line="240" w:lineRule="auto"/>
        <w:rPr>
          <w:rFonts w:hint="eastAsia" w:ascii="宋体" w:hAnsi="宋体" w:eastAsia="宋体" w:cs="宋体"/>
        </w:rPr>
      </w:pPr>
      <w:r>
        <w:rPr>
          <w:rFonts w:hint="eastAsia" w:ascii="宋体" w:hAnsi="宋体" w:eastAsia="宋体" w:cs="宋体"/>
        </w:rPr>
        <w:t xml:space="preserve">    （1）申报评审书1式5份(1份原件，4份复印件)</w:t>
      </w:r>
    </w:p>
    <w:p>
      <w:pPr>
        <w:spacing w:line="240" w:lineRule="auto"/>
        <w:rPr>
          <w:rFonts w:hint="eastAsia" w:ascii="宋体" w:hAnsi="宋体" w:eastAsia="宋体" w:cs="宋体"/>
        </w:rPr>
      </w:pPr>
      <w:r>
        <w:rPr>
          <w:rFonts w:hint="eastAsia" w:ascii="宋体" w:hAnsi="宋体" w:eastAsia="宋体" w:cs="宋体"/>
        </w:rPr>
        <w:t xml:space="preserve">    （2）匿名活页1式5份</w:t>
      </w:r>
    </w:p>
    <w:p>
      <w:pPr>
        <w:spacing w:line="240" w:lineRule="auto"/>
        <w:rPr>
          <w:rFonts w:hint="eastAsia" w:ascii="宋体" w:hAnsi="宋体" w:eastAsia="宋体" w:cs="宋体"/>
        </w:rPr>
      </w:pPr>
      <w:r>
        <w:rPr>
          <w:rFonts w:hint="eastAsia" w:ascii="宋体" w:hAnsi="宋体" w:eastAsia="宋体" w:cs="宋体"/>
        </w:rPr>
        <w:t xml:space="preserve">    （3）所有成果材料及佐证材料1式5份</w:t>
      </w:r>
    </w:p>
    <w:p>
      <w:pPr>
        <w:spacing w:line="240" w:lineRule="auto"/>
        <w:rPr>
          <w:rFonts w:hint="eastAsia" w:ascii="宋体" w:hAnsi="宋体" w:eastAsia="宋体" w:cs="宋体"/>
        </w:rPr>
      </w:pPr>
      <w:r>
        <w:rPr>
          <w:rFonts w:hint="eastAsia" w:ascii="宋体" w:hAnsi="宋体" w:eastAsia="宋体" w:cs="宋体"/>
        </w:rPr>
        <w:t xml:space="preserve">    2.报送先进科研管理单位及个人参评材料包括：</w:t>
      </w:r>
    </w:p>
    <w:p>
      <w:pPr>
        <w:spacing w:line="240" w:lineRule="auto"/>
        <w:rPr>
          <w:rFonts w:hint="eastAsia" w:ascii="宋体" w:hAnsi="宋体" w:eastAsia="宋体" w:cs="宋体"/>
        </w:rPr>
      </w:pPr>
      <w:r>
        <w:rPr>
          <w:rFonts w:hint="eastAsia" w:ascii="宋体" w:hAnsi="宋体" w:eastAsia="宋体" w:cs="宋体"/>
        </w:rPr>
        <w:t xml:space="preserve">    （1）《第二届高等职业教育科研管理先进单位申报评审书》1式5份(1份原件，4份复印件)。</w:t>
      </w:r>
    </w:p>
    <w:p>
      <w:pPr>
        <w:spacing w:line="240" w:lineRule="auto"/>
        <w:rPr>
          <w:rFonts w:hint="eastAsia" w:ascii="宋体" w:hAnsi="宋体" w:eastAsia="宋体" w:cs="宋体"/>
        </w:rPr>
      </w:pPr>
      <w:r>
        <w:rPr>
          <w:rFonts w:hint="eastAsia" w:ascii="宋体" w:hAnsi="宋体" w:eastAsia="宋体" w:cs="宋体"/>
        </w:rPr>
        <w:t xml:space="preserve">    （2）《第二届高等职业教育科研管理先进个人申报书》1式5份(1份原件，4份复印件）。</w:t>
      </w:r>
    </w:p>
    <w:p>
      <w:pPr>
        <w:spacing w:line="240" w:lineRule="auto"/>
        <w:rPr>
          <w:rFonts w:hint="eastAsia" w:ascii="宋体" w:hAnsi="宋体" w:eastAsia="宋体" w:cs="宋体"/>
        </w:rPr>
      </w:pPr>
      <w:r>
        <w:rPr>
          <w:rFonts w:hint="eastAsia" w:ascii="宋体" w:hAnsi="宋体" w:eastAsia="宋体" w:cs="宋体"/>
        </w:rPr>
        <w:t xml:space="preserve">    （3）科研管理先进单位、先进个人佐证材料1式5份。</w:t>
      </w:r>
    </w:p>
    <w:p>
      <w:pPr>
        <w:spacing w:line="240" w:lineRule="auto"/>
        <w:rPr>
          <w:rFonts w:hint="eastAsia" w:ascii="宋体" w:hAnsi="宋体" w:eastAsia="宋体" w:cs="宋体"/>
        </w:rPr>
      </w:pPr>
      <w:r>
        <w:rPr>
          <w:rFonts w:hint="eastAsia" w:ascii="宋体" w:hAnsi="宋体" w:eastAsia="宋体" w:cs="宋体"/>
        </w:rPr>
        <w:t xml:space="preserve">    3.申报所需的表格均可从天津市高等职业技术教育研究会网站下载，填写所有表项要求一律用计算机填写，所有报送材料统一用A4纸印制，左侧装订成册(著作另附)，并提供配套的电子版，确保电子申报数据和纸质申报数据相一致。经所在单位审核后，签署意见并加盖公章；并分别填写“申报汇总表”后，将所有材料及其配套电子版统一报送秘书处。</w:t>
      </w:r>
    </w:p>
    <w:p>
      <w:pPr>
        <w:spacing w:line="240" w:lineRule="auto"/>
        <w:rPr>
          <w:rFonts w:hint="eastAsia" w:ascii="宋体" w:hAnsi="宋体" w:eastAsia="宋体" w:cs="宋体"/>
        </w:rPr>
      </w:pPr>
      <w:r>
        <w:rPr>
          <w:rFonts w:hint="eastAsia" w:ascii="宋体" w:hAnsi="宋体" w:eastAsia="宋体" w:cs="宋体"/>
        </w:rPr>
        <w:t xml:space="preserve">    五、联系方式</w:t>
      </w:r>
    </w:p>
    <w:p>
      <w:pPr>
        <w:spacing w:line="240" w:lineRule="auto"/>
        <w:rPr>
          <w:rFonts w:hint="eastAsia" w:ascii="宋体" w:hAnsi="宋体" w:eastAsia="宋体" w:cs="宋体"/>
        </w:rPr>
      </w:pPr>
      <w:r>
        <w:rPr>
          <w:rFonts w:hint="eastAsia" w:ascii="宋体" w:hAnsi="宋体" w:eastAsia="宋体" w:cs="宋体"/>
        </w:rPr>
        <w:t xml:space="preserve">    电  话：83592209  23051801</w:t>
      </w:r>
    </w:p>
    <w:p>
      <w:pPr>
        <w:spacing w:line="240" w:lineRule="auto"/>
        <w:rPr>
          <w:rFonts w:hint="eastAsia" w:ascii="宋体" w:hAnsi="宋体" w:eastAsia="宋体" w:cs="宋体"/>
        </w:rPr>
      </w:pPr>
      <w:r>
        <w:rPr>
          <w:rFonts w:hint="eastAsia" w:ascii="宋体" w:hAnsi="宋体" w:eastAsia="宋体" w:cs="宋体"/>
        </w:rPr>
        <w:t xml:space="preserve">    联系人：赵丽敏  秦心平</w:t>
      </w:r>
    </w:p>
    <w:p>
      <w:pPr>
        <w:spacing w:line="240" w:lineRule="auto"/>
        <w:rPr>
          <w:rFonts w:hint="eastAsia" w:ascii="宋体" w:hAnsi="宋体" w:eastAsia="宋体" w:cs="宋体"/>
        </w:rPr>
      </w:pPr>
      <w:r>
        <w:rPr>
          <w:rFonts w:hint="eastAsia" w:ascii="宋体" w:hAnsi="宋体" w:eastAsia="宋体" w:cs="宋体"/>
        </w:rPr>
        <w:t xml:space="preserve">    邮  箱：tjgzyjh@163.com</w:t>
      </w:r>
    </w:p>
    <w:p>
      <w:pPr>
        <w:spacing w:line="240" w:lineRule="auto"/>
        <w:rPr>
          <w:rFonts w:hint="eastAsia" w:ascii="宋体" w:hAnsi="宋体" w:eastAsia="宋体" w:cs="宋体"/>
        </w:rPr>
      </w:pPr>
      <w:r>
        <w:rPr>
          <w:rFonts w:hint="eastAsia" w:ascii="宋体" w:hAnsi="宋体" w:eastAsia="宋体" w:cs="宋体"/>
        </w:rPr>
        <w:t xml:space="preserve">    网  址：http://www.tjgzyjh.com</w:t>
      </w:r>
    </w:p>
    <w:p>
      <w:pPr>
        <w:spacing w:line="240" w:lineRule="auto"/>
        <w:rPr>
          <w:rFonts w:hint="eastAsia" w:ascii="宋体" w:hAnsi="宋体" w:eastAsia="宋体" w:cs="宋体"/>
        </w:rPr>
      </w:pPr>
      <w:r>
        <w:rPr>
          <w:rFonts w:hint="eastAsia" w:ascii="宋体" w:hAnsi="宋体" w:eastAsia="宋体" w:cs="宋体"/>
        </w:rPr>
        <w:t xml:space="preserve">    地  址：天津市南开区复康路25号</w:t>
      </w:r>
    </w:p>
    <w:p>
      <w:pPr>
        <w:spacing w:line="240" w:lineRule="auto"/>
        <w:rPr>
          <w:rFonts w:hint="eastAsia" w:ascii="宋体" w:hAnsi="宋体" w:eastAsia="宋体" w:cs="宋体"/>
        </w:rPr>
      </w:pPr>
      <w:r>
        <w:rPr>
          <w:rFonts w:hint="eastAsia" w:ascii="宋体" w:hAnsi="宋体" w:eastAsia="宋体" w:cs="宋体"/>
        </w:rPr>
        <w:t xml:space="preserve">    邮  编：300191       </w:t>
      </w:r>
    </w:p>
    <w:p>
      <w:pPr>
        <w:rPr>
          <w:rFonts w:hint="eastAsia" w:ascii="宋体" w:hAnsi="宋体" w:eastAsia="宋体" w:cs="宋体"/>
        </w:rPr>
      </w:pPr>
      <w:r>
        <w:rPr>
          <w:rFonts w:hint="eastAsia" w:ascii="宋体" w:hAnsi="宋体" w:eastAsia="宋体" w:cs="宋体"/>
        </w:rPr>
        <w:t xml:space="preserve">  </w:t>
      </w:r>
    </w:p>
    <w:p>
      <w:pPr>
        <w:ind w:firstLine="3780" w:firstLineChars="1800"/>
        <w:rPr>
          <w:rFonts w:hint="eastAsia" w:ascii="宋体" w:hAnsi="宋体" w:eastAsia="宋体" w:cs="宋体"/>
        </w:rPr>
      </w:pPr>
      <w:r>
        <w:rPr>
          <w:rFonts w:hint="eastAsia" w:ascii="宋体" w:hAnsi="宋体" w:eastAsia="宋体" w:cs="宋体"/>
        </w:rPr>
        <w:t>天津市高等职业技术教育研究会秘书处</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bookmarkStart w:id="0" w:name="_GoBack"/>
      <w:bookmarkEnd w:id="0"/>
      <w:r>
        <w:rPr>
          <w:rFonts w:hint="eastAsia" w:ascii="宋体" w:hAnsi="宋体" w:eastAsia="宋体" w:cs="宋体"/>
        </w:rPr>
        <w:t>2018年1月10日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Cambria Math">
    <w:altName w:val="Palatino Linotype"/>
    <w:panose1 w:val="02040503050406030204"/>
    <w:charset w:val="00"/>
    <w:family w:val="auto"/>
    <w:pitch w:val="variable"/>
    <w:sig w:usb0="E00002FF" w:usb1="420024FF" w:usb2="00000000" w:usb3="00000000" w:csb0="0000019F" w:csb1="00000000"/>
  </w:font>
  <w:font w:name="@宋体">
    <w:panose1 w:val="02010600030101010101"/>
    <w:charset w:val="86"/>
    <w:family w:val="auto"/>
    <w:pitch w:val="variable"/>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仿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F565D"/>
    <w:rsid w:val="1C0F56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954F72"/>
      <w:u w:val="single"/>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2018-03-09T02:27:00Z</dcterms:created>
  <dc:creator>Administrator</dc:creator>
  <cp:lastModifiedBy>Administrator</cp:lastModifiedBy>
  <dcterms:modified xsi:type="dcterms:W3CDTF">2018-03-09T02:32:01Z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