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CC3300"/>
          <w:w w:val="80"/>
          <w:sz w:val="72"/>
          <w:szCs w:val="72"/>
        </w:rPr>
      </w:pPr>
      <w:r>
        <w:rPr>
          <w:rFonts w:hint="eastAsia" w:ascii="方正小标宋简体" w:hAnsi="宋体" w:eastAsia="方正小标宋简体" w:cs="Times New Roman"/>
          <w:color w:val="CC3300"/>
          <w:w w:val="80"/>
          <w:sz w:val="72"/>
          <w:szCs w:val="72"/>
        </w:rPr>
        <w:t>天津石油职业技术学院体系文件</w:t>
      </w:r>
    </w:p>
    <w:p>
      <w:pPr>
        <w:pStyle w:val="8"/>
        <w:pBdr>
          <w:bottom w:val="none" w:color="auto" w:sz="0" w:space="0"/>
        </w:pBdr>
        <w:spacing w:line="44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汽车队车辆运行管理办法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文件编号：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ZY/HBYT 39-010702-2021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修改次数：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</w:t>
      </w:r>
    </w:p>
    <w:p>
      <w:pPr>
        <w:pStyle w:val="8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发行版本：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E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页    码：1/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</w:p>
    <w:p>
      <w:pPr>
        <w:pStyle w:val="8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12700</wp:posOffset>
                </wp:positionV>
                <wp:extent cx="545782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5pt;margin-top:1pt;height:0.75pt;width:429.75pt;z-index:251659264;mso-width-relative:page;mso-height-relative:page;" filled="f" stroked="t" coordsize="21600,21600" o:gfxdata="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cUnYtQAAAAFAQAADwAAAAAAAAABACAAAAAiAAAAZHJzL2Rvd25yZXYueG1sUEsB&#10;AhQAFAAAAAgAh07iQK4IuWj5AQAA8Q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1  </w:t>
      </w:r>
      <w:r>
        <w:rPr>
          <w:rFonts w:hint="eastAsia" w:eastAsia="黑体"/>
          <w:sz w:val="28"/>
          <w:szCs w:val="28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本办法规定了汽车队车辆运行管理的内容和要求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学院</w:t>
      </w:r>
      <w:r>
        <w:rPr>
          <w:rFonts w:eastAsia="仿宋_GB2312"/>
          <w:sz w:val="28"/>
          <w:szCs w:val="28"/>
        </w:rPr>
        <w:t>公务用车、</w:t>
      </w:r>
      <w:r>
        <w:rPr>
          <w:rFonts w:hint="eastAsia" w:eastAsia="仿宋_GB2312"/>
          <w:sz w:val="28"/>
          <w:szCs w:val="28"/>
          <w:lang w:val="en-US" w:eastAsia="zh-CN"/>
        </w:rPr>
        <w:t>教育教学</w:t>
      </w:r>
      <w:r>
        <w:rPr>
          <w:rFonts w:eastAsia="仿宋_GB2312"/>
          <w:sz w:val="28"/>
          <w:szCs w:val="28"/>
        </w:rPr>
        <w:t>保障用车的使用管理。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本办法适用于</w:t>
      </w:r>
      <w:r>
        <w:rPr>
          <w:rFonts w:hint="eastAsia" w:eastAsia="仿宋_GB2312"/>
          <w:sz w:val="28"/>
          <w:szCs w:val="28"/>
        </w:rPr>
        <w:t>汽车队</w:t>
      </w:r>
      <w:r>
        <w:rPr>
          <w:rFonts w:eastAsia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2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ascii="黑体" w:hAnsi="黑体" w:eastAsia="黑体"/>
          <w:bCs/>
          <w:sz w:val="28"/>
          <w:szCs w:val="28"/>
        </w:rPr>
        <w:t>规范性引用文件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2.1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bCs/>
          <w:sz w:val="28"/>
          <w:szCs w:val="28"/>
        </w:rPr>
        <w:t>CX/HBYT 0107-2021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《</w:t>
      </w:r>
      <w:r>
        <w:rPr>
          <w:rFonts w:hint="eastAsia" w:eastAsia="仿宋_GB2312"/>
          <w:sz w:val="28"/>
          <w:szCs w:val="28"/>
        </w:rPr>
        <w:t>公司公务用车管理程序</w:t>
      </w:r>
      <w:r>
        <w:rPr>
          <w:rFonts w:hint="eastAsia" w:eastAsia="仿宋_GB2312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eastAsia="方正仿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2.2 </w:t>
      </w:r>
      <w:r>
        <w:rPr>
          <w:rFonts w:hint="eastAsia" w:eastAsia="方正仿宋简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sz w:val="28"/>
          <w:szCs w:val="28"/>
        </w:rPr>
        <w:t>ZY/HBYT 010701-2021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《</w:t>
      </w:r>
      <w:r>
        <w:rPr>
          <w:rFonts w:hint="eastAsia" w:eastAsia="仿宋_GB2312"/>
          <w:sz w:val="28"/>
          <w:szCs w:val="28"/>
        </w:rPr>
        <w:t>生产与经营用车管理办法</w:t>
      </w:r>
      <w:r>
        <w:rPr>
          <w:rFonts w:hint="eastAsia" w:eastAsia="仿宋_GB2312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3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>术语及定义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本办法采用下列定义。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公务用车是指服务保障</w:t>
      </w:r>
      <w:r>
        <w:rPr>
          <w:rFonts w:hint="eastAsia" w:eastAsia="仿宋_GB2312"/>
          <w:sz w:val="28"/>
          <w:szCs w:val="28"/>
          <w:lang w:val="en-US" w:eastAsia="zh-CN"/>
        </w:rPr>
        <w:t>学院各部门</w:t>
      </w:r>
      <w:r>
        <w:rPr>
          <w:rFonts w:eastAsia="仿宋_GB2312"/>
          <w:sz w:val="28"/>
          <w:szCs w:val="28"/>
        </w:rPr>
        <w:t>人员履行管理职责的车辆，包括轿车、商务车</w:t>
      </w:r>
      <w:r>
        <w:rPr>
          <w:rFonts w:hint="eastAsia" w:eastAsia="仿宋_GB2312"/>
          <w:sz w:val="28"/>
          <w:szCs w:val="28"/>
          <w:lang w:val="en-US" w:eastAsia="zh-CN"/>
        </w:rPr>
        <w:t>等</w:t>
      </w:r>
      <w:r>
        <w:rPr>
          <w:rFonts w:eastAsia="仿宋_GB2312"/>
          <w:sz w:val="28"/>
          <w:szCs w:val="28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.1  </w:t>
      </w:r>
      <w:r>
        <w:rPr>
          <w:rFonts w:hint="eastAsia" w:eastAsia="仿宋_GB2312"/>
          <w:sz w:val="28"/>
          <w:szCs w:val="28"/>
        </w:rPr>
        <w:t>汽车队负责完成全院日常运输任务，保证全院公务用车需要，定期公示单车成本核算情况。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.2  </w:t>
      </w:r>
      <w:r>
        <w:rPr>
          <w:rFonts w:hint="eastAsia" w:eastAsia="仿宋_GB2312"/>
          <w:sz w:val="28"/>
          <w:szCs w:val="28"/>
        </w:rPr>
        <w:t>综合门诊部负责救护车的使用审批，汽车队负责派车。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.3  </w:t>
      </w:r>
      <w:r>
        <w:rPr>
          <w:rFonts w:hint="eastAsia" w:eastAsia="仿宋_GB2312"/>
          <w:sz w:val="28"/>
          <w:szCs w:val="28"/>
        </w:rPr>
        <w:t>学院办公室、计划财务部、</w:t>
      </w:r>
      <w:r>
        <w:rPr>
          <w:rFonts w:hint="eastAsia" w:eastAsia="仿宋_GB2312"/>
          <w:sz w:val="28"/>
          <w:szCs w:val="28"/>
          <w:lang w:eastAsia="zh-CN"/>
        </w:rPr>
        <w:t>安全保卫处</w:t>
      </w:r>
      <w:r>
        <w:rPr>
          <w:rFonts w:hint="eastAsia" w:eastAsia="仿宋_GB2312"/>
          <w:sz w:val="28"/>
          <w:szCs w:val="28"/>
        </w:rPr>
        <w:t>、党群工作部及各用车单位负责对合规用车情况进行监督。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管理内容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1701" w:footer="1587" w:gutter="0"/>
          <w:pgNumType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.1 </w:t>
      </w:r>
      <w:r>
        <w:rPr>
          <w:rFonts w:hint="eastAsia" w:eastAsia="仿宋_GB2312"/>
          <w:sz w:val="28"/>
          <w:szCs w:val="28"/>
        </w:rPr>
        <w:t xml:space="preserve"> 任务目标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.1.1 </w:t>
      </w:r>
      <w:r>
        <w:rPr>
          <w:rFonts w:hint="eastAsia" w:eastAsia="仿宋_GB2312"/>
          <w:sz w:val="28"/>
          <w:szCs w:val="28"/>
        </w:rPr>
        <w:t xml:space="preserve"> 全面完成学院运输任务，保证全院教学、生产、生活等公务用车需要。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.1.2 </w:t>
      </w:r>
      <w:r>
        <w:rPr>
          <w:rFonts w:hint="eastAsia" w:eastAsia="仿宋_GB2312"/>
          <w:sz w:val="28"/>
          <w:szCs w:val="28"/>
        </w:rPr>
        <w:t xml:space="preserve"> 车辆设备完好率保持在95%以上。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.1.3 </w:t>
      </w:r>
      <w:r>
        <w:rPr>
          <w:rFonts w:hint="eastAsia" w:eastAsia="仿宋_GB2312"/>
          <w:sz w:val="28"/>
          <w:szCs w:val="28"/>
        </w:rPr>
        <w:t xml:space="preserve"> 全年死亡事故、重伤事故、直接经济损失在1万元以上的责任事故为零。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.2 </w:t>
      </w:r>
      <w:r>
        <w:rPr>
          <w:rFonts w:hint="eastAsia" w:eastAsia="仿宋_GB2312"/>
          <w:sz w:val="28"/>
          <w:szCs w:val="28"/>
        </w:rPr>
        <w:t xml:space="preserve"> 车辆运行管理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.2.1  </w:t>
      </w:r>
      <w:r>
        <w:rPr>
          <w:rFonts w:hint="eastAsia" w:eastAsia="仿宋_GB2312"/>
          <w:sz w:val="28"/>
          <w:szCs w:val="28"/>
        </w:rPr>
        <w:t>派车单、路单的管理与使用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按照《公务用车管理办法》及《安全管理办法》中有关长途施令的规定，院属单位</w:t>
      </w:r>
      <w:r>
        <w:rPr>
          <w:rFonts w:hint="eastAsia" w:eastAsia="仿宋_GB2312"/>
          <w:sz w:val="28"/>
          <w:szCs w:val="28"/>
          <w:lang w:eastAsia="zh-CN"/>
        </w:rPr>
        <w:t>需从校园网经</w:t>
      </w:r>
      <w:r>
        <w:rPr>
          <w:rFonts w:hint="eastAsia" w:eastAsia="仿宋_GB2312"/>
          <w:sz w:val="28"/>
          <w:szCs w:val="28"/>
        </w:rPr>
        <w:t>有关领导审批后</w:t>
      </w:r>
      <w:r>
        <w:rPr>
          <w:rFonts w:hint="eastAsia" w:eastAsia="仿宋_GB2312"/>
          <w:sz w:val="28"/>
          <w:szCs w:val="28"/>
          <w:lang w:eastAsia="zh-CN"/>
        </w:rPr>
        <w:t>向汽车队提出</w:t>
      </w:r>
      <w:r>
        <w:rPr>
          <w:rFonts w:hint="eastAsia" w:eastAsia="仿宋_GB2312"/>
          <w:sz w:val="28"/>
          <w:szCs w:val="28"/>
        </w:rPr>
        <w:t>用车</w:t>
      </w:r>
      <w:r>
        <w:rPr>
          <w:rFonts w:hint="eastAsia" w:eastAsia="仿宋_GB2312"/>
          <w:sz w:val="28"/>
          <w:szCs w:val="28"/>
          <w:lang w:eastAsia="zh-CN"/>
        </w:rPr>
        <w:t>申请</w:t>
      </w:r>
      <w:r>
        <w:rPr>
          <w:rFonts w:hint="eastAsia" w:eastAsia="仿宋_GB2312"/>
          <w:sz w:val="28"/>
          <w:szCs w:val="28"/>
        </w:rPr>
        <w:t>，由汽车队</w:t>
      </w:r>
      <w:r>
        <w:rPr>
          <w:rFonts w:hint="eastAsia" w:eastAsia="仿宋_GB2312"/>
          <w:sz w:val="28"/>
          <w:szCs w:val="28"/>
          <w:lang w:eastAsia="zh-CN"/>
        </w:rPr>
        <w:t>根据学院各单位用车轻重缓急的原则</w:t>
      </w:r>
      <w:r>
        <w:rPr>
          <w:rFonts w:hint="eastAsia" w:eastAsia="仿宋_GB2312"/>
          <w:sz w:val="28"/>
          <w:szCs w:val="28"/>
        </w:rPr>
        <w:t>安排用车并签发派车单。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汽车队需在每次运营前将派车单发放至驾驶员，严禁无派车单出车。确有特殊情况驾驶员来不及取派车单的</w:t>
      </w:r>
      <w:r>
        <w:rPr>
          <w:rFonts w:hint="eastAsia" w:eastAsia="仿宋_GB2312"/>
          <w:sz w:val="28"/>
          <w:szCs w:val="28"/>
          <w:lang w:eastAsia="zh-CN"/>
        </w:rPr>
        <w:t>可直接安排驾驶员出车</w:t>
      </w:r>
      <w:r>
        <w:rPr>
          <w:rFonts w:hint="eastAsia" w:eastAsia="仿宋_GB2312"/>
          <w:sz w:val="28"/>
          <w:szCs w:val="28"/>
        </w:rPr>
        <w:t>，本次用车结束后2个工作日内</w:t>
      </w:r>
      <w:r>
        <w:rPr>
          <w:rFonts w:hint="eastAsia" w:eastAsia="仿宋_GB2312"/>
          <w:sz w:val="28"/>
          <w:szCs w:val="28"/>
          <w:lang w:eastAsia="zh-CN"/>
        </w:rPr>
        <w:t>补齐所有手续。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每次运营结束</w:t>
      </w:r>
      <w:r>
        <w:rPr>
          <w:rFonts w:hint="eastAsia" w:eastAsia="仿宋_GB2312"/>
          <w:sz w:val="28"/>
          <w:szCs w:val="28"/>
          <w:lang w:eastAsia="zh-CN"/>
        </w:rPr>
        <w:t>，驾驶员必须将车辆停放到汽车队院内。未经批准不得私自出车。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汽车队按照派车单上的行车路线、里程、人员信息等填写路单。路单加盖公章后由汽车队到计划财务部核销。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.2.2  </w:t>
      </w:r>
      <w:r>
        <w:rPr>
          <w:rFonts w:hint="eastAsia" w:eastAsia="仿宋_GB2312"/>
          <w:sz w:val="28"/>
          <w:szCs w:val="28"/>
        </w:rPr>
        <w:t>车辆维修管理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车辆维修服务要定点、签约，要填写车辆维修审批单、由后勤服务处主管设备管理部门负责人签字。特殊情况下（如应急维修、异地维修等）需经汽车队队长同意后进行维修，并开具正式维修发票，返校后按程序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汽车队自行修理用耗材，以实际发生数额为准，经队长核实后、按资金审核权限审核后。由计划财务部予以报销。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大客车采用公开招标方式进行租用。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.3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成本管理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.3.1  </w:t>
      </w:r>
      <w:r>
        <w:rPr>
          <w:rFonts w:hint="eastAsia" w:eastAsia="仿宋_GB2312"/>
          <w:sz w:val="28"/>
          <w:szCs w:val="28"/>
        </w:rPr>
        <w:t>学院对各单位实行车公里切块，费用包干。汽车队按照实际发生公里数，提供行车公里结算单据，</w:t>
      </w:r>
      <w:r>
        <w:rPr>
          <w:rFonts w:hint="eastAsia" w:eastAsia="仿宋_GB2312"/>
          <w:sz w:val="28"/>
          <w:szCs w:val="28"/>
          <w:lang w:eastAsia="zh-CN"/>
        </w:rPr>
        <w:t>由</w:t>
      </w:r>
      <w:r>
        <w:rPr>
          <w:rFonts w:hint="eastAsia" w:eastAsia="仿宋_GB2312"/>
          <w:sz w:val="28"/>
          <w:szCs w:val="28"/>
        </w:rPr>
        <w:t>计划财务部核减相应用车单位经费指标</w:t>
      </w:r>
      <w:r>
        <w:rPr>
          <w:rFonts w:hint="eastAsia" w:eastAsia="仿宋_GB2312"/>
          <w:sz w:val="28"/>
          <w:szCs w:val="28"/>
          <w:lang w:val="en-US" w:eastAsia="zh-CN"/>
        </w:rPr>
        <w:t>,</w:t>
      </w:r>
      <w:r>
        <w:rPr>
          <w:rFonts w:hint="eastAsia" w:eastAsia="仿宋_GB2312"/>
          <w:sz w:val="28"/>
          <w:szCs w:val="28"/>
        </w:rPr>
        <w:t>车辆公里结算标准，帕萨特车1.4元/车公里，桑塔纳车1.4元/车公里，奔腾车1.4元车公里，别克商务车1.5元/车公里，客货双排车1.2/车公里，面包车1.4元/车公里，救护车1.2元/车公里，越野车1.5元/车公里，中巴车2.2元/车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color w:val="FF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.3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  </w:t>
      </w:r>
      <w:r>
        <w:rPr>
          <w:rFonts w:hint="eastAsia" w:eastAsia="仿宋_GB2312"/>
          <w:sz w:val="28"/>
          <w:szCs w:val="28"/>
        </w:rPr>
        <w:t>驾驶员享受车公里补贴后不再报销差旅费。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车公里补贴标准：中巴车0.3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hint="eastAsia" w:eastAsia="仿宋_GB2312"/>
          <w:sz w:val="28"/>
          <w:szCs w:val="28"/>
        </w:rPr>
        <w:t>元/公里，面包车、双排、救护车0.2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hint="eastAsia" w:eastAsia="仿宋_GB2312"/>
          <w:sz w:val="28"/>
          <w:szCs w:val="28"/>
        </w:rPr>
        <w:t>元/公里，其它车辆0.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元/公里，救护车每次出车补助2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.3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 </w:t>
      </w:r>
      <w:r>
        <w:rPr>
          <w:rFonts w:hint="eastAsia" w:eastAsia="仿宋_GB2312"/>
          <w:sz w:val="28"/>
          <w:szCs w:val="28"/>
        </w:rPr>
        <w:t xml:space="preserve"> 驾驶员要将出车发生的费用（如高速公路费、过桥费、停车费、燃油费等）单据上交汽车队队长，队长确认后凭派车单发票方可到计划财务部核销。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.3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车务、车险、车检等费用，按照</w:t>
      </w:r>
      <w:r>
        <w:rPr>
          <w:rFonts w:hint="eastAsia" w:eastAsia="仿宋_GB2312"/>
          <w:sz w:val="28"/>
          <w:szCs w:val="28"/>
          <w:lang w:eastAsia="zh-CN"/>
        </w:rPr>
        <w:t>《</w:t>
      </w:r>
      <w:r>
        <w:rPr>
          <w:rFonts w:hint="eastAsia" w:eastAsia="仿宋_GB2312"/>
          <w:sz w:val="28"/>
          <w:szCs w:val="28"/>
        </w:rPr>
        <w:t>学院财务管理办法</w:t>
      </w:r>
      <w:r>
        <w:rPr>
          <w:rFonts w:hint="eastAsia" w:eastAsia="仿宋_GB2312"/>
          <w:sz w:val="28"/>
          <w:szCs w:val="28"/>
          <w:lang w:eastAsia="zh-CN"/>
        </w:rPr>
        <w:t>》</w:t>
      </w:r>
      <w:r>
        <w:rPr>
          <w:rFonts w:hint="eastAsia" w:eastAsia="仿宋_GB2312"/>
          <w:sz w:val="28"/>
          <w:szCs w:val="28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.3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每月25号节假日顺延，汽车队油料费到计划财务部报销，汽车队每个月底向计划财务部上报每个车的加油数量金额。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.3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  </w:t>
      </w:r>
      <w:r>
        <w:rPr>
          <w:rFonts w:hint="eastAsia" w:ascii="仿宋_GB2312" w:hAnsi="Verdana" w:eastAsia="仿宋_GB2312"/>
          <w:color w:val="000000"/>
          <w:sz w:val="28"/>
          <w:szCs w:val="28"/>
        </w:rPr>
        <w:t>外出同一路线多个部门合并用车费用，按路单上各单位签字盖章确认的公里数，由各单位分摊。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黑体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63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pt;margin-top:15.6pt;height:0pt;width:0.05pt;z-index:251661312;mso-width-relative:page;mso-height-relative:page;" filled="f" stroked="t" coordsize="21600,21600" o:gfxdata="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2EnY0gAAAAcBAAAPAAAAAAAAAAEAIAAAACIAAABkcnMvZG93bnJldi54bWxQ&#10;SwECFAAUAAAACACHTuJApsjvBv0BAAD2AwAADgAAAAAAAAABACAAAAAh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3.7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汽车队每个月对单车成本进行核算，经学院办公室审核并履行院务公开审批程序后，于每月10日前对上月单车成本核算结果进行公示。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.3.8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Verdana" w:eastAsia="仿宋_GB2312"/>
          <w:color w:val="000000"/>
          <w:sz w:val="28"/>
          <w:szCs w:val="28"/>
        </w:rPr>
        <w:t>驾驶员违反《中华人民共和国道路交通安全法》产生的罚款，单位不予报销。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.4 </w:t>
      </w:r>
      <w:r>
        <w:rPr>
          <w:rFonts w:hint="eastAsia" w:eastAsia="仿宋_GB2312"/>
          <w:sz w:val="28"/>
          <w:szCs w:val="28"/>
        </w:rPr>
        <w:t xml:space="preserve"> 服务考核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.4.1 </w:t>
      </w:r>
      <w:r>
        <w:rPr>
          <w:rFonts w:hint="eastAsia" w:eastAsia="仿宋_GB2312"/>
          <w:sz w:val="28"/>
          <w:szCs w:val="28"/>
        </w:rPr>
        <w:t xml:space="preserve"> 驾驶员要服从汽车队调度，如因主观原因不出车或拒绝出车，第一次批评教育，第二次扣除绩效工资50元，若三次及以上每次扣除绩效工资100元。</w:t>
      </w:r>
    </w:p>
    <w:p>
      <w:pPr>
        <w:overflowPunct w:val="0"/>
        <w:adjustRightInd w:val="0"/>
        <w:spacing w:line="52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.4.2 </w:t>
      </w:r>
      <w:r>
        <w:rPr>
          <w:rFonts w:hint="eastAsia" w:eastAsia="仿宋_GB2312"/>
          <w:sz w:val="28"/>
          <w:szCs w:val="28"/>
        </w:rPr>
        <w:t xml:space="preserve"> 每次出车前，驾驶员应将里程表清零，并告知带车人；交待行车路线，按照路线正确行车；任务结束后，驾驶员在派车单上填写实际公里数，并由带车人签字确认，合并使用车辆的各带车人要在派车单上确认各自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分担的公里数并签字。</w:t>
      </w:r>
    </w:p>
    <w:p>
      <w:pPr>
        <w:overflowPunct w:val="0"/>
        <w:adjustRightInd w:val="0"/>
        <w:spacing w:line="520" w:lineRule="exact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.4.3  </w:t>
      </w:r>
      <w:r>
        <w:rPr>
          <w:rFonts w:hint="eastAsia" w:eastAsia="仿宋_GB2312"/>
          <w:sz w:val="28"/>
          <w:szCs w:val="28"/>
        </w:rPr>
        <w:t>驾驶员要态度端正、服务热情，让乘车人员满意。不得接受乘车人员的吃请与馈赠。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.4.4 </w:t>
      </w:r>
      <w:r>
        <w:rPr>
          <w:rFonts w:hint="eastAsia" w:eastAsia="仿宋_GB2312"/>
          <w:sz w:val="28"/>
          <w:szCs w:val="28"/>
        </w:rPr>
        <w:t xml:space="preserve"> 驾驶员要严格执行学院安全管理办法，严格遵守相关交通法律法规，做到安全行车。服务不到位，驾驶员受到带车人投诉，经核实后，第一次对驾驶员批评警告，二次及以上扣除当月绩效工资。全年对同一驾驶员投诉超过5次（含5次），扣除全年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</w:rPr>
        <w:t>相关文件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.1  ZY/HBYT 39-010701-2021  </w:t>
      </w:r>
      <w:r>
        <w:rPr>
          <w:rFonts w:hint="eastAsia" w:eastAsia="仿宋_GB2312"/>
          <w:sz w:val="28"/>
          <w:szCs w:val="28"/>
        </w:rPr>
        <w:t>《学院公务用车管理办法》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.2  ZY/HBYT 39-040101-2021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《学院财务管理办法》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仿宋_GB2312"/>
          <w:bCs/>
          <w:kern w:val="3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ZY/HBYT 39-0410-2021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Times New Roman" w:hAnsi="Times New Roman" w:eastAsia="仿宋_GB2312"/>
          <w:bCs/>
          <w:kern w:val="30"/>
          <w:sz w:val="28"/>
          <w:szCs w:val="28"/>
        </w:rPr>
        <w:t xml:space="preserve"> 《安全管理</w:t>
      </w:r>
      <w:r>
        <w:rPr>
          <w:rFonts w:hint="eastAsia" w:ascii="Times New Roman" w:hAnsi="Times New Roman" w:eastAsia="仿宋_GB2312"/>
          <w:bCs/>
          <w:kern w:val="30"/>
          <w:sz w:val="28"/>
          <w:szCs w:val="28"/>
          <w:lang w:val="en-US" w:eastAsia="zh-CN"/>
        </w:rPr>
        <w:t>办法</w:t>
      </w:r>
      <w:r>
        <w:rPr>
          <w:rFonts w:ascii="Times New Roman" w:hAnsi="Times New Roman" w:eastAsia="仿宋_GB2312"/>
          <w:bCs/>
          <w:kern w:val="30"/>
          <w:sz w:val="28"/>
          <w:szCs w:val="28"/>
        </w:rPr>
        <w:t>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仿宋_GB2312"/>
          <w:bCs/>
          <w:kern w:val="3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ZY/HBYT 39-0501-2021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ascii="Times New Roman" w:hAnsi="Times New Roman" w:eastAsia="仿宋_GB2312"/>
          <w:bCs/>
          <w:kern w:val="30"/>
          <w:sz w:val="28"/>
          <w:szCs w:val="28"/>
        </w:rPr>
        <w:t>《设备管理</w:t>
      </w:r>
      <w:r>
        <w:rPr>
          <w:rFonts w:hint="eastAsia" w:ascii="Times New Roman" w:hAnsi="Times New Roman" w:eastAsia="仿宋_GB2312"/>
          <w:bCs/>
          <w:kern w:val="30"/>
          <w:sz w:val="28"/>
          <w:szCs w:val="28"/>
          <w:lang w:val="en-US" w:eastAsia="zh-CN"/>
        </w:rPr>
        <w:t>办法</w:t>
      </w:r>
      <w:r>
        <w:rPr>
          <w:rFonts w:ascii="Times New Roman" w:hAnsi="Times New Roman" w:eastAsia="仿宋_GB2312"/>
          <w:bCs/>
          <w:kern w:val="30"/>
          <w:sz w:val="28"/>
          <w:szCs w:val="28"/>
        </w:rPr>
        <w:t>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ZY/HBYT 170202-2021 </w:t>
      </w:r>
      <w:r>
        <w:rPr>
          <w:rFonts w:ascii="Times New Roman" w:hAnsi="Times New Roman" w:eastAsia="仿宋_GB2312"/>
          <w:bCs/>
          <w:kern w:val="30"/>
          <w:sz w:val="28"/>
          <w:szCs w:val="28"/>
        </w:rPr>
        <w:t xml:space="preserve"> 《设备运行与维护管理实施细则》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7.1 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>派车单</w:t>
      </w:r>
      <w:r>
        <w:rPr>
          <w:rFonts w:eastAsia="仿宋_GB2312"/>
          <w:color w:val="000000"/>
          <w:sz w:val="28"/>
          <w:szCs w:val="28"/>
        </w:rPr>
        <w:t>（</w:t>
      </w:r>
      <w:r>
        <w:rPr>
          <w:rFonts w:hint="eastAsia" w:eastAsia="仿宋_GB2312"/>
          <w:color w:val="000000"/>
          <w:sz w:val="28"/>
          <w:szCs w:val="28"/>
        </w:rPr>
        <w:t>汽车队设置，</w:t>
      </w:r>
      <w:r>
        <w:rPr>
          <w:rFonts w:eastAsia="仿宋_GB2312"/>
          <w:color w:val="000000"/>
          <w:sz w:val="28"/>
          <w:szCs w:val="28"/>
        </w:rPr>
        <w:t>司机使用，</w:t>
      </w:r>
      <w:r>
        <w:rPr>
          <w:rFonts w:hint="eastAsia" w:eastAsia="仿宋_GB2312"/>
          <w:color w:val="000000"/>
          <w:sz w:val="28"/>
          <w:szCs w:val="28"/>
        </w:rPr>
        <w:t>汽车队保存</w:t>
      </w:r>
      <w:r>
        <w:rPr>
          <w:rFonts w:eastAsia="仿宋_GB2312"/>
          <w:color w:val="000000"/>
          <w:sz w:val="28"/>
          <w:szCs w:val="28"/>
        </w:rPr>
        <w:t>，保存期限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7.2  </w:t>
      </w:r>
      <w:r>
        <w:rPr>
          <w:rFonts w:hint="eastAsia" w:eastAsia="仿宋_GB2312"/>
          <w:color w:val="000000"/>
          <w:sz w:val="28"/>
          <w:szCs w:val="28"/>
        </w:rPr>
        <w:t>行车路单</w:t>
      </w:r>
      <w:r>
        <w:rPr>
          <w:rFonts w:eastAsia="仿宋_GB2312"/>
          <w:color w:val="000000"/>
          <w:sz w:val="28"/>
          <w:szCs w:val="28"/>
        </w:rPr>
        <w:t>（</w:t>
      </w:r>
      <w:r>
        <w:rPr>
          <w:rFonts w:hint="eastAsia" w:eastAsia="仿宋_GB2312"/>
          <w:color w:val="000000"/>
          <w:sz w:val="28"/>
          <w:szCs w:val="28"/>
        </w:rPr>
        <w:t>汽车队设置，</w:t>
      </w:r>
      <w:r>
        <w:rPr>
          <w:rFonts w:eastAsia="仿宋_GB2312"/>
          <w:color w:val="000000"/>
          <w:sz w:val="28"/>
          <w:szCs w:val="28"/>
        </w:rPr>
        <w:t>司机使用，</w:t>
      </w:r>
      <w:r>
        <w:rPr>
          <w:rFonts w:hint="eastAsia" w:eastAsia="仿宋_GB2312"/>
          <w:color w:val="000000"/>
          <w:sz w:val="28"/>
          <w:szCs w:val="28"/>
        </w:rPr>
        <w:t>汽车队</w:t>
      </w:r>
      <w:r>
        <w:rPr>
          <w:rFonts w:eastAsia="仿宋_GB2312"/>
          <w:color w:val="000000"/>
          <w:sz w:val="28"/>
          <w:szCs w:val="28"/>
        </w:rPr>
        <w:t xml:space="preserve"> 、计划财务部</w:t>
      </w:r>
      <w:r>
        <w:rPr>
          <w:rFonts w:hint="eastAsia" w:eastAsia="仿宋_GB2312"/>
          <w:color w:val="000000"/>
          <w:sz w:val="28"/>
          <w:szCs w:val="28"/>
        </w:rPr>
        <w:t>保存</w:t>
      </w:r>
      <w:r>
        <w:rPr>
          <w:rFonts w:eastAsia="仿宋_GB2312"/>
          <w:color w:val="000000"/>
          <w:sz w:val="28"/>
          <w:szCs w:val="28"/>
        </w:rPr>
        <w:t>，保存期限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7.3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color w:val="000000"/>
          <w:sz w:val="28"/>
          <w:szCs w:val="28"/>
        </w:rPr>
        <w:t>节日车辆准行证（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安全保卫处</w:t>
      </w:r>
      <w:r>
        <w:rPr>
          <w:rFonts w:hint="eastAsia" w:eastAsia="仿宋_GB2312"/>
          <w:color w:val="000000"/>
          <w:sz w:val="28"/>
          <w:szCs w:val="28"/>
        </w:rPr>
        <w:t>设置，</w:t>
      </w:r>
      <w:r>
        <w:rPr>
          <w:rFonts w:eastAsia="仿宋_GB2312"/>
          <w:color w:val="000000"/>
          <w:sz w:val="28"/>
          <w:szCs w:val="28"/>
        </w:rPr>
        <w:t>司机使用，</w:t>
      </w:r>
      <w:r>
        <w:rPr>
          <w:rFonts w:hint="eastAsia" w:eastAsia="仿宋_GB2312"/>
          <w:color w:val="000000"/>
          <w:sz w:val="28"/>
          <w:szCs w:val="28"/>
        </w:rPr>
        <w:t>汽车队保存</w:t>
      </w:r>
      <w:r>
        <w:rPr>
          <w:rFonts w:eastAsia="仿宋_GB2312"/>
          <w:color w:val="000000"/>
          <w:sz w:val="28"/>
          <w:szCs w:val="28"/>
        </w:rPr>
        <w:t>，保存期限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7.4  </w:t>
      </w:r>
      <w:r>
        <w:rPr>
          <w:rFonts w:hint="eastAsia" w:eastAsia="仿宋_GB2312"/>
          <w:color w:val="000000"/>
          <w:sz w:val="28"/>
          <w:szCs w:val="28"/>
        </w:rPr>
        <w:t>长途施令</w:t>
      </w:r>
      <w:r>
        <w:rPr>
          <w:rFonts w:eastAsia="仿宋_GB2312"/>
          <w:color w:val="000000"/>
          <w:sz w:val="28"/>
          <w:szCs w:val="28"/>
        </w:rPr>
        <w:t>（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安全保卫处</w:t>
      </w:r>
      <w:r>
        <w:rPr>
          <w:rFonts w:hint="eastAsia" w:eastAsia="仿宋_GB2312"/>
          <w:color w:val="000000"/>
          <w:sz w:val="28"/>
          <w:szCs w:val="28"/>
        </w:rPr>
        <w:t>设置，</w:t>
      </w:r>
      <w:r>
        <w:rPr>
          <w:rFonts w:eastAsia="仿宋_GB2312"/>
          <w:color w:val="000000"/>
          <w:sz w:val="28"/>
          <w:szCs w:val="28"/>
        </w:rPr>
        <w:t>司机使用，</w:t>
      </w:r>
      <w:r>
        <w:rPr>
          <w:rFonts w:hint="eastAsia" w:eastAsia="仿宋_GB2312"/>
          <w:color w:val="000000"/>
          <w:sz w:val="28"/>
          <w:szCs w:val="28"/>
        </w:rPr>
        <w:t>汽车队保存</w:t>
      </w:r>
      <w:r>
        <w:rPr>
          <w:rFonts w:eastAsia="仿宋_GB2312"/>
          <w:color w:val="000000"/>
          <w:sz w:val="28"/>
          <w:szCs w:val="28"/>
        </w:rPr>
        <w:t>，保存期限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7.5  </w:t>
      </w:r>
      <w:r>
        <w:rPr>
          <w:rFonts w:hint="eastAsia" w:eastAsia="仿宋_GB2312"/>
          <w:color w:val="000000"/>
          <w:sz w:val="28"/>
          <w:szCs w:val="28"/>
        </w:rPr>
        <w:t>单车运行成本记录表</w:t>
      </w:r>
      <w:r>
        <w:rPr>
          <w:rFonts w:eastAsia="仿宋_GB2312"/>
          <w:color w:val="000000"/>
          <w:sz w:val="28"/>
          <w:szCs w:val="28"/>
        </w:rPr>
        <w:t>（</w:t>
      </w:r>
      <w:r>
        <w:rPr>
          <w:rFonts w:hint="eastAsia" w:eastAsia="仿宋_GB2312"/>
          <w:color w:val="000000"/>
          <w:sz w:val="28"/>
          <w:szCs w:val="28"/>
        </w:rPr>
        <w:t>汽车队设置，汽车队使用、保存</w:t>
      </w:r>
      <w:r>
        <w:rPr>
          <w:rFonts w:eastAsia="仿宋_GB2312"/>
          <w:color w:val="000000"/>
          <w:sz w:val="28"/>
          <w:szCs w:val="28"/>
        </w:rPr>
        <w:t>，保存期限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年）</w:t>
      </w:r>
    </w:p>
    <w:p>
      <w:pPr>
        <w:pStyle w:val="2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273050</wp:posOffset>
                </wp:positionV>
                <wp:extent cx="140017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75pt;margin-top:21.5pt;height:0pt;width:110.25pt;z-index:251660288;mso-width-relative:page;mso-height-relative:page;" filled="f" stroked="t" coordsize="21600,21600" o:gfxdata="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cvQ7fWAAAACQEAAA8AAAAAAAAAAQAgAAAAIgAAAGRycy9kb3ducmV2LnhtbFBLAQIU&#10;ABQAAAAIAIdO4kBL4tpn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jc w:val="both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jc w:val="both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pStyle w:val="2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</w:p>
    <w:p>
      <w:pPr>
        <w:pStyle w:val="2"/>
        <w:spacing w:line="520" w:lineRule="exact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编写部门：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汽车队</w:t>
      </w:r>
    </w:p>
    <w:p>
      <w:pPr>
        <w:pStyle w:val="2"/>
        <w:spacing w:line="520" w:lineRule="exact"/>
        <w:ind w:firstLine="560" w:firstLineChars="200"/>
        <w:jc w:val="lef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编 写 人：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房伟军</w:t>
      </w:r>
    </w:p>
    <w:p>
      <w:pPr>
        <w:pStyle w:val="2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审 核 人：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赵蒙河</w:t>
      </w:r>
    </w:p>
    <w:p>
      <w:pPr>
        <w:pStyle w:val="2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审 查 人：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吴  勇</w:t>
      </w:r>
    </w:p>
    <w:p>
      <w:pPr>
        <w:pStyle w:val="2"/>
        <w:spacing w:line="520" w:lineRule="exact"/>
        <w:ind w:firstLine="560" w:firstLineChars="200"/>
        <w:jc w:val="left"/>
        <w:rPr>
          <w:rFonts w:hint="eastAsia" w:ascii="Times New Roman" w:hAnsi="Times New Roman" w:eastAsia="楷体_GB2312"/>
          <w:sz w:val="28"/>
        </w:rPr>
      </w:pPr>
      <w:r>
        <w:rPr>
          <w:rFonts w:hint="eastAsia" w:ascii="楷体_GB2312" w:eastAsia="楷体_GB2312"/>
          <w:sz w:val="28"/>
          <w:szCs w:val="28"/>
        </w:rPr>
        <w:t>审 批 人： 韩福勇</w:t>
      </w:r>
    </w:p>
    <w:p/>
    <w:p/>
    <w:sectPr>
      <w:headerReference r:id="rId4" w:type="default"/>
      <w:pgSz w:w="11906" w:h="16838"/>
      <w:pgMar w:top="2098" w:right="1587" w:bottom="1984" w:left="1587" w:header="1701" w:footer="1587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08"/>
        <w:tab w:val="clear" w:pos="8306"/>
      </w:tabs>
      <w:spacing w:line="240" w:lineRule="auto"/>
      <w:ind w:right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5"/>
      </w:pBdr>
      <w:jc w:val="both"/>
      <w:rPr>
        <w:rFonts w:hint="eastAsia" w:ascii="Times New Roman" w:hAnsi="Times New Roman" w:eastAsia="宋体" w:cs="Times New Roman"/>
        <w:sz w:val="24"/>
        <w:szCs w:val="24"/>
        <w:lang w:val="en-US" w:eastAsia="zh-CN"/>
      </w:rPr>
    </w:pP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ZY/HBYT 39-010702-2021                                         </w:t>
    </w:r>
    <w:r>
      <w:rPr>
        <w:rFonts w:hint="eastAsia" w:ascii="仿宋_GB2312" w:hAnsi="Times New Roman" w:eastAsia="仿宋_GB2312" w:cs="Times New Roman"/>
        <w:sz w:val="24"/>
        <w:szCs w:val="24"/>
        <w:lang w:val="en-US" w:eastAsia="zh-CN"/>
      </w:rPr>
      <w:t>页码：</w:t>
    </w:r>
    <w:r>
      <w:rPr>
        <w:rFonts w:hint="default" w:ascii="仿宋_GB2312" w:hAnsi="Times New Roman" w:eastAsia="仿宋_GB2312" w:cs="Times New Roman"/>
        <w:sz w:val="24"/>
        <w:szCs w:val="24"/>
        <w:lang w:eastAsia="zh-CN"/>
      </w:rPr>
      <w:fldChar w:fldCharType="begin"/>
    </w:r>
    <w:r>
      <w:rPr>
        <w:rFonts w:hint="default" w:ascii="仿宋_GB2312" w:hAnsi="Times New Roman" w:eastAsia="仿宋_GB2312" w:cs="Times New Roman"/>
        <w:sz w:val="24"/>
        <w:szCs w:val="24"/>
        <w:lang w:eastAsia="zh-CN"/>
      </w:rPr>
      <w:instrText xml:space="preserve"> PAGE \* MERGEFORMAT </w:instrText>
    </w:r>
    <w:r>
      <w:rPr>
        <w:rFonts w:hint="default" w:ascii="仿宋_GB2312" w:hAnsi="Times New Roman" w:eastAsia="仿宋_GB2312" w:cs="Times New Roman"/>
        <w:sz w:val="24"/>
        <w:szCs w:val="24"/>
        <w:lang w:eastAsia="zh-CN"/>
      </w:rPr>
      <w:fldChar w:fldCharType="separate"/>
    </w:r>
    <w:r>
      <w:rPr>
        <w:rFonts w:hint="default" w:ascii="仿宋_GB2312" w:hAnsi="Times New Roman" w:eastAsia="仿宋_GB2312" w:cs="Times New Roman"/>
        <w:sz w:val="24"/>
        <w:szCs w:val="24"/>
        <w:lang w:eastAsia="zh-CN"/>
      </w:rPr>
      <w:t>1</w:t>
    </w:r>
    <w:r>
      <w:rPr>
        <w:rFonts w:hint="default" w:ascii="仿宋_GB2312" w:hAnsi="Times New Roman" w:eastAsia="仿宋_GB2312" w:cs="Times New Roman"/>
        <w:sz w:val="24"/>
        <w:szCs w:val="24"/>
        <w:lang w:eastAsia="zh-CN"/>
      </w:rPr>
      <w:fldChar w:fldCharType="end"/>
    </w:r>
    <w:r>
      <w:rPr>
        <w:rFonts w:hint="eastAsia" w:ascii="Times New Roman" w:hAnsi="Times New Roman" w:eastAsia="宋体" w:cs="Times New Roman"/>
        <w:sz w:val="24"/>
        <w:szCs w:val="24"/>
        <w:lang w:val="en-US" w:eastAsia="zh-CN"/>
      </w:rPr>
      <w:t>/</w:t>
    </w:r>
    <w:r>
      <w:rPr>
        <w:rFonts w:hint="eastAsia" w:ascii="Times New Roman" w:hAnsi="Times New Roman" w:eastAsia="宋体" w:cs="Times New Roman"/>
        <w:sz w:val="24"/>
        <w:szCs w:val="24"/>
        <w:lang w:val="en-US" w:eastAsia="zh-CN"/>
      </w:rPr>
      <w:fldChar w:fldCharType="begin"/>
    </w:r>
    <w:r>
      <w:rPr>
        <w:rFonts w:hint="eastAsia" w:ascii="Times New Roman" w:hAnsi="Times New Roman" w:eastAsia="宋体" w:cs="Times New Roman"/>
        <w:sz w:val="24"/>
        <w:szCs w:val="24"/>
        <w:lang w:val="en-US" w:eastAsia="zh-CN"/>
      </w:rPr>
      <w:instrText xml:space="preserve"> NUMPAGES </w:instrText>
    </w:r>
    <w:r>
      <w:rPr>
        <w:rFonts w:hint="eastAsia" w:ascii="Times New Roman" w:hAnsi="Times New Roman" w:eastAsia="宋体" w:cs="Times New Roman"/>
        <w:sz w:val="24"/>
        <w:szCs w:val="24"/>
        <w:lang w:val="en-US" w:eastAsia="zh-CN"/>
      </w:rPr>
      <w:fldChar w:fldCharType="separate"/>
    </w:r>
    <w:r>
      <w:rPr>
        <w:rFonts w:hint="eastAsia" w:ascii="Times New Roman" w:hAnsi="Times New Roman" w:eastAsia="宋体" w:cs="Times New Roman"/>
        <w:sz w:val="24"/>
        <w:szCs w:val="24"/>
        <w:lang w:val="en-US" w:eastAsia="zh-CN"/>
      </w:rPr>
      <w:t>9</w:t>
    </w:r>
    <w:r>
      <w:rPr>
        <w:rFonts w:hint="eastAsia" w:ascii="Times New Roman" w:hAnsi="Times New Roman" w:eastAsia="宋体" w:cs="Times New Roman"/>
        <w:sz w:val="24"/>
        <w:szCs w:val="24"/>
        <w:lang w:val="en-US" w:eastAsia="zh-C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0A81"/>
    <w:rsid w:val="0D13108B"/>
    <w:rsid w:val="2B8F395A"/>
    <w:rsid w:val="2DB25C5C"/>
    <w:rsid w:val="3C832005"/>
    <w:rsid w:val="3CA70A81"/>
    <w:rsid w:val="5FCD1D80"/>
    <w:rsid w:val="69E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主题词"/>
    <w:basedOn w:val="1"/>
    <w:qFormat/>
    <w:uiPriority w:val="0"/>
    <w:pPr>
      <w:pBdr>
        <w:bottom w:val="single" w:color="auto" w:sz="4" w:space="1"/>
      </w:pBdr>
      <w:ind w:firstLine="0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2021-11-16T03:36:00Z</dcterms:created>
  <dc:creator>周永彬</dc:creator>
  <cp:lastModifiedBy>周永彬</cp:lastModifiedBy>
  <dcterms:modified xsi:type="dcterms:W3CDTF">2021-11-16T06:53:37Z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6FF6FD8E5AC644F3AD285CCE8442A5A9</vt:lpwstr>
  </property>
</Properties>
</file>