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286686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286686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286686" w:rsidRDefault="00085159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平面磨床</w:t>
      </w:r>
      <w:r w:rsidR="00AD353B" w:rsidRPr="00286686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286686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286686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F12D93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-06</w:t>
      </w:r>
      <w:r w:rsidR="00085159">
        <w:rPr>
          <w:rFonts w:ascii="宋体" w:eastAsia="宋体" w:hAnsi="宋体" w:cs="方正仿宋简体" w:hint="eastAsia"/>
          <w:color w:val="000000"/>
          <w:sz w:val="28"/>
          <w:szCs w:val="28"/>
        </w:rPr>
        <w:t>07</w:t>
      </w:r>
      <w:r w:rsidR="00286686" w:rsidRPr="00286686">
        <w:rPr>
          <w:rFonts w:ascii="宋体" w:eastAsia="宋体" w:hAnsi="宋体" w:cs="方正仿宋简体"/>
          <w:color w:val="000000"/>
          <w:sz w:val="28"/>
          <w:szCs w:val="28"/>
        </w:rPr>
        <w:t>-202</w:t>
      </w:r>
      <w:r w:rsidR="00F12D9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2                 </w:t>
      </w:r>
      <w:r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>修订次数：1</w:t>
      </w:r>
    </w:p>
    <w:p w:rsidR="00C8481C" w:rsidRPr="00286686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286686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286686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286686">
        <w:rPr>
          <w:rFonts w:ascii="宋体" w:eastAsia="宋体" w:hAnsi="宋体" w:cs="Times New Roman" w:hint="eastAsia"/>
          <w:sz w:val="28"/>
          <w:szCs w:val="28"/>
        </w:rPr>
        <w:t>1/</w:t>
      </w:r>
      <w:r w:rsidR="00563462">
        <w:rPr>
          <w:rFonts w:ascii="宋体" w:eastAsia="宋体" w:hAnsi="宋体" w:cs="Times New Roman" w:hint="eastAsia"/>
          <w:sz w:val="28"/>
          <w:szCs w:val="28"/>
        </w:rPr>
        <w:t>3</w:t>
      </w:r>
    </w:p>
    <w:p w:rsidR="00C8481C" w:rsidRPr="00286686" w:rsidRDefault="009100CA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1  主题内容和适用范围</w:t>
      </w:r>
    </w:p>
    <w:p w:rsidR="00302160" w:rsidRPr="00302160" w:rsidRDefault="00302160" w:rsidP="00302160">
      <w:pPr>
        <w:spacing w:line="52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302160">
        <w:rPr>
          <w:rFonts w:ascii="宋体" w:eastAsia="宋体" w:hAnsi="宋体" w:hint="eastAsia"/>
          <w:sz w:val="28"/>
          <w:szCs w:val="28"/>
        </w:rPr>
        <w:t>本规程规定了</w:t>
      </w:r>
      <w:r w:rsidR="00085159">
        <w:rPr>
          <w:rFonts w:ascii="宋体" w:eastAsia="宋体" w:hAnsi="宋体" w:hint="eastAsia"/>
          <w:sz w:val="28"/>
          <w:szCs w:val="28"/>
        </w:rPr>
        <w:t>平面磨床</w:t>
      </w:r>
      <w:r w:rsidRPr="00302160">
        <w:rPr>
          <w:rFonts w:ascii="宋体" w:eastAsia="宋体" w:hAnsi="宋体" w:hint="eastAsia"/>
          <w:sz w:val="28"/>
          <w:szCs w:val="28"/>
        </w:rPr>
        <w:t>操作、检查维护的内容和要求。</w:t>
      </w:r>
    </w:p>
    <w:p w:rsidR="00302160" w:rsidRPr="00302160" w:rsidRDefault="00302160" w:rsidP="00302160">
      <w:pPr>
        <w:spacing w:line="52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302160">
        <w:rPr>
          <w:rFonts w:ascii="宋体" w:eastAsia="宋体" w:hAnsi="宋体" w:hint="eastAsia"/>
          <w:sz w:val="28"/>
          <w:szCs w:val="28"/>
        </w:rPr>
        <w:t>本规程适用于学院有关单位</w:t>
      </w:r>
      <w:r w:rsidR="00085159">
        <w:rPr>
          <w:rFonts w:ascii="宋体" w:eastAsia="宋体" w:hAnsi="宋体" w:hint="eastAsia"/>
          <w:sz w:val="28"/>
          <w:szCs w:val="28"/>
        </w:rPr>
        <w:t>平面磨床</w:t>
      </w:r>
      <w:r w:rsidRPr="00302160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2  HSE风险提示</w:t>
      </w:r>
    </w:p>
    <w:p w:rsidR="00721FC3" w:rsidRDefault="00AD353B" w:rsidP="00085159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286686">
        <w:rPr>
          <w:rFonts w:ascii="宋体" w:eastAsia="宋体" w:hAnsi="宋体" w:hint="eastAsia"/>
          <w:sz w:val="28"/>
          <w:szCs w:val="28"/>
        </w:rPr>
        <w:t>2.1  可能发生火灾、</w:t>
      </w:r>
      <w:r w:rsidR="00302160">
        <w:rPr>
          <w:rFonts w:ascii="宋体" w:eastAsia="宋体" w:hAnsi="宋体" w:hint="eastAsia"/>
          <w:sz w:val="28"/>
          <w:szCs w:val="28"/>
        </w:rPr>
        <w:t>触电</w:t>
      </w:r>
      <w:r w:rsidRPr="00286686">
        <w:rPr>
          <w:rFonts w:ascii="宋体" w:eastAsia="宋体" w:hAnsi="宋体" w:hint="eastAsia"/>
          <w:sz w:val="28"/>
          <w:szCs w:val="28"/>
        </w:rPr>
        <w:t>、</w:t>
      </w:r>
      <w:r w:rsidR="00302160">
        <w:rPr>
          <w:rFonts w:ascii="宋体" w:eastAsia="宋体" w:hAnsi="宋体" w:hint="eastAsia"/>
          <w:sz w:val="28"/>
          <w:szCs w:val="28"/>
        </w:rPr>
        <w:t>物</w:t>
      </w:r>
      <w:r w:rsidR="00085159">
        <w:rPr>
          <w:rFonts w:ascii="宋体" w:eastAsia="宋体" w:hAnsi="宋体" w:hint="eastAsia"/>
          <w:sz w:val="28"/>
          <w:szCs w:val="28"/>
        </w:rPr>
        <w:t>体打击</w:t>
      </w:r>
      <w:r w:rsidRPr="00286686">
        <w:rPr>
          <w:rFonts w:ascii="宋体" w:eastAsia="宋体" w:hAnsi="宋体" w:hint="eastAsia"/>
          <w:sz w:val="28"/>
          <w:szCs w:val="28"/>
        </w:rPr>
        <w:t>伤人</w:t>
      </w:r>
      <w:r w:rsidR="00302160">
        <w:rPr>
          <w:rFonts w:ascii="宋体" w:eastAsia="宋体" w:hAnsi="宋体" w:hint="eastAsia"/>
          <w:sz w:val="28"/>
          <w:szCs w:val="28"/>
        </w:rPr>
        <w:t>的</w:t>
      </w:r>
      <w:r w:rsidRPr="00286686">
        <w:rPr>
          <w:rFonts w:ascii="宋体" w:eastAsia="宋体" w:hAnsi="宋体" w:hint="eastAsia"/>
          <w:sz w:val="28"/>
          <w:szCs w:val="28"/>
        </w:rPr>
        <w:t>风险。</w:t>
      </w:r>
    </w:p>
    <w:p w:rsidR="00085159" w:rsidRPr="00085159" w:rsidRDefault="00085159" w:rsidP="00085159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2.2  因违章作业造成的其他伤害</w:t>
      </w:r>
    </w:p>
    <w:p w:rsidR="00C8481C" w:rsidRPr="00286686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286686">
        <w:rPr>
          <w:rFonts w:ascii="宋体" w:eastAsia="宋体" w:hAnsi="宋体" w:hint="eastAsia"/>
          <w:bCs/>
          <w:sz w:val="28"/>
        </w:rPr>
        <w:t>3  内容及要求</w:t>
      </w:r>
    </w:p>
    <w:p w:rsidR="00721FC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3.1  启动</w:t>
      </w:r>
      <w:r w:rsidR="00085159">
        <w:rPr>
          <w:rFonts w:asciiTheme="minorEastAsia" w:hAnsiTheme="minorEastAsia" w:cs="Times New Roman" w:hint="eastAsia"/>
          <w:sz w:val="28"/>
        </w:rPr>
        <w:t>前的准备</w:t>
      </w:r>
    </w:p>
    <w:p w:rsidR="00DA59ED" w:rsidRPr="0035555E" w:rsidRDefault="00721FC3" w:rsidP="00DA59ED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 xml:space="preserve">3.1.1  </w:t>
      </w:r>
      <w:r w:rsidR="005D59D4">
        <w:rPr>
          <w:rFonts w:asciiTheme="minorEastAsia" w:hAnsiTheme="minorEastAsia" w:cs="Times New Roman" w:hint="eastAsia"/>
          <w:sz w:val="28"/>
        </w:rPr>
        <w:t>检查</w:t>
      </w:r>
      <w:r w:rsidR="005D59D4" w:rsidRPr="005D59D4">
        <w:rPr>
          <w:rFonts w:asciiTheme="minorEastAsia" w:hAnsiTheme="minorEastAsia" w:cs="Times New Roman" w:hint="eastAsia"/>
          <w:sz w:val="28"/>
        </w:rPr>
        <w:t>各操作手柄是否在原始位置，油泵的油液是否充足，限位挡铁是否牢固，手摇工作台及砂轮进给运动是否灵活</w:t>
      </w:r>
      <w:r w:rsidR="005D59D4">
        <w:rPr>
          <w:rFonts w:asciiTheme="minorEastAsia" w:hAnsiTheme="minorEastAsia" w:cs="Times New Roman" w:hint="eastAsia"/>
          <w:sz w:val="28"/>
        </w:rPr>
        <w:t>。</w:t>
      </w:r>
    </w:p>
    <w:p w:rsidR="00DA59ED" w:rsidRPr="0035555E" w:rsidRDefault="00DA59ED" w:rsidP="005D59D4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 xml:space="preserve">3.1.2  </w:t>
      </w:r>
      <w:r w:rsidR="005D59D4" w:rsidRPr="005D59D4">
        <w:rPr>
          <w:rFonts w:asciiTheme="minorEastAsia" w:hAnsiTheme="minorEastAsia" w:cs="Times New Roman" w:hint="eastAsia"/>
          <w:sz w:val="28"/>
        </w:rPr>
        <w:t>检查砂轮运转是否平稳，液压系统、冷却体统是否正常。</w:t>
      </w:r>
    </w:p>
    <w:p w:rsidR="00721FC3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  操作</w:t>
      </w:r>
    </w:p>
    <w:p w:rsidR="005D59D4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</w:t>
      </w:r>
      <w:r w:rsidR="005D59D4" w:rsidRPr="005D59D4">
        <w:rPr>
          <w:rFonts w:asciiTheme="minorEastAsia" w:hAnsiTheme="minorEastAsia" w:cs="Times New Roman" w:hint="eastAsia"/>
          <w:sz w:val="28"/>
        </w:rPr>
        <w:t>工作服必须经常保持清洁和完好，禁止围围巾，切削时要戴好防护眼镜等劳保用品，加工过程中禁止戴手套，超过颈根的长发应挽在帽子里。</w:t>
      </w:r>
    </w:p>
    <w:p w:rsidR="005D59D4" w:rsidRPr="005D59D4" w:rsidRDefault="00936EA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</w:t>
      </w:r>
      <w:r w:rsidR="00721FC3" w:rsidRPr="00721FC3">
        <w:rPr>
          <w:rFonts w:asciiTheme="minorEastAsia" w:hAnsiTheme="minorEastAsia" w:cs="Times New Roman" w:hint="eastAsia"/>
          <w:sz w:val="28"/>
        </w:rPr>
        <w:t>.2</w:t>
      </w:r>
      <w:r w:rsidR="005D59D4" w:rsidRPr="005D59D4">
        <w:rPr>
          <w:rFonts w:asciiTheme="minorEastAsia" w:hAnsiTheme="minorEastAsia" w:cs="Times New Roman" w:hint="eastAsia"/>
          <w:sz w:val="28"/>
        </w:rPr>
        <w:t>装卸工件时，要把砂轮升到一定位置方能进行</w:t>
      </w:r>
      <w:r w:rsidR="005D59D4">
        <w:rPr>
          <w:rFonts w:asciiTheme="minorEastAsia" w:hAnsiTheme="minorEastAsia" w:cs="Times New Roman" w:hint="eastAsia"/>
          <w:sz w:val="28"/>
        </w:rPr>
        <w:t>。</w:t>
      </w:r>
    </w:p>
    <w:p w:rsidR="005D59D4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.3</w:t>
      </w:r>
      <w:r w:rsidR="005D59D4" w:rsidRPr="005D59D4">
        <w:rPr>
          <w:rFonts w:asciiTheme="minorEastAsia" w:hAnsiTheme="minorEastAsia" w:cs="Times New Roman" w:hint="eastAsia"/>
          <w:sz w:val="28"/>
        </w:rPr>
        <w:t>启动磨床后，应检查导轨面的润滑油是否足够，工作台由低速到高速空运行2～3分钟，排除液压系统中的空气，消除爬行，使液压系统的油液温度趋向稳定。</w:t>
      </w:r>
    </w:p>
    <w:p w:rsidR="00083728" w:rsidRPr="00083728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.4</w:t>
      </w:r>
      <w:r w:rsidR="00083728" w:rsidRPr="00083728">
        <w:rPr>
          <w:rFonts w:asciiTheme="minorEastAsia" w:hAnsiTheme="minorEastAsia" w:cs="Times New Roman" w:hint="eastAsia"/>
          <w:sz w:val="28"/>
        </w:rPr>
        <w:t>磨削前，把工件放到磁盘上通电范围之内，使其垫放平稳，</w:t>
      </w:r>
      <w:r w:rsidR="00083728" w:rsidRPr="00083728">
        <w:rPr>
          <w:rFonts w:asciiTheme="minorEastAsia" w:hAnsiTheme="minorEastAsia" w:cs="Times New Roman" w:hint="eastAsia"/>
          <w:sz w:val="28"/>
        </w:rPr>
        <w:lastRenderedPageBreak/>
        <w:t>以防加工件倾斜飞出或挤碎砂轮。</w:t>
      </w:r>
    </w:p>
    <w:p w:rsidR="005D59D4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.5</w:t>
      </w:r>
      <w:r w:rsidR="005D59D4" w:rsidRPr="00083728">
        <w:rPr>
          <w:rFonts w:asciiTheme="minorEastAsia" w:hAnsiTheme="minorEastAsia" w:cs="Times New Roman" w:hint="eastAsia"/>
          <w:sz w:val="28"/>
        </w:rPr>
        <w:t xml:space="preserve">  工作时，先开动砂轮旋转，然后开动工作台移动，再用手动调整进刀深度，手动进给试磨，并观察火花大小，确定无误后才自动进给。</w:t>
      </w:r>
    </w:p>
    <w:p w:rsidR="00083728" w:rsidRPr="00083728" w:rsidRDefault="00083728" w:rsidP="00083728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083728">
        <w:rPr>
          <w:rFonts w:asciiTheme="minorEastAsia" w:hAnsiTheme="minorEastAsia" w:cs="Times New Roman"/>
          <w:sz w:val="28"/>
        </w:rPr>
        <w:t>3.2.6</w:t>
      </w:r>
      <w:r w:rsidRPr="00083728">
        <w:rPr>
          <w:rFonts w:asciiTheme="minorEastAsia" w:hAnsiTheme="minorEastAsia" w:cs="Times New Roman" w:hint="eastAsia"/>
          <w:sz w:val="28"/>
        </w:rPr>
        <w:t>一次磨削多个工件时，加工件要靠紧垫好，并置于磨削范围。</w:t>
      </w:r>
    </w:p>
    <w:p w:rsidR="00083728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</w:t>
      </w:r>
      <w:r w:rsidR="00083728">
        <w:rPr>
          <w:rFonts w:asciiTheme="minorEastAsia" w:hAnsiTheme="minorEastAsia" w:cs="Times New Roman" w:hint="eastAsia"/>
          <w:sz w:val="28"/>
        </w:rPr>
        <w:t>7</w:t>
      </w:r>
      <w:r w:rsidR="00083728" w:rsidRPr="00083728">
        <w:rPr>
          <w:rFonts w:asciiTheme="minorEastAsia" w:hAnsiTheme="minorEastAsia" w:cs="Times New Roman" w:hint="eastAsia"/>
          <w:sz w:val="28"/>
        </w:rPr>
        <w:t>磨削时必须开冷却液，以免烧伤工件表面，冷却液要定期更换。</w:t>
      </w:r>
    </w:p>
    <w:p w:rsidR="00083728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936EA3" w:rsidRPr="0035555E">
        <w:rPr>
          <w:rFonts w:asciiTheme="minorEastAsia" w:hAnsiTheme="minorEastAsia" w:cs="Times New Roman" w:hint="eastAsia"/>
          <w:sz w:val="28"/>
        </w:rPr>
        <w:t>2</w:t>
      </w:r>
      <w:r w:rsidRPr="00721FC3">
        <w:rPr>
          <w:rFonts w:asciiTheme="minorEastAsia" w:hAnsiTheme="minorEastAsia" w:cs="Times New Roman" w:hint="eastAsia"/>
          <w:sz w:val="28"/>
        </w:rPr>
        <w:t>.</w:t>
      </w:r>
      <w:r w:rsidR="00083728">
        <w:rPr>
          <w:rFonts w:asciiTheme="minorEastAsia" w:hAnsiTheme="minorEastAsia" w:cs="Times New Roman" w:hint="eastAsia"/>
          <w:sz w:val="28"/>
        </w:rPr>
        <w:t>8</w:t>
      </w:r>
      <w:r w:rsidR="00083728" w:rsidRPr="00083728">
        <w:rPr>
          <w:rFonts w:asciiTheme="minorEastAsia" w:hAnsiTheme="minorEastAsia" w:cs="Times New Roman" w:hint="eastAsia"/>
          <w:sz w:val="28"/>
        </w:rPr>
        <w:t>磨削进给量应由小渐大，不得突然增大，以防砂轮破裂。</w:t>
      </w:r>
    </w:p>
    <w:p w:rsidR="00083728" w:rsidRDefault="00083728" w:rsidP="00083728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083728">
        <w:rPr>
          <w:rFonts w:asciiTheme="minorEastAsia" w:hAnsiTheme="minorEastAsia" w:cs="Times New Roman"/>
          <w:sz w:val="28"/>
        </w:rPr>
        <w:t>3.2.</w:t>
      </w:r>
      <w:r>
        <w:rPr>
          <w:rFonts w:asciiTheme="minorEastAsia" w:hAnsiTheme="minorEastAsia" w:cs="Times New Roman" w:hint="eastAsia"/>
          <w:sz w:val="28"/>
        </w:rPr>
        <w:t>9</w:t>
      </w:r>
      <w:r w:rsidRPr="00083728">
        <w:rPr>
          <w:rFonts w:asciiTheme="minorEastAsia" w:hAnsiTheme="minorEastAsia" w:cs="Times New Roman" w:hint="eastAsia"/>
          <w:sz w:val="28"/>
        </w:rPr>
        <w:t>磨削过程中禁止用手摸试工件的加工面。</w:t>
      </w:r>
    </w:p>
    <w:p w:rsidR="00936EA3" w:rsidRPr="0035555E" w:rsidRDefault="00083728" w:rsidP="00083728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>
        <w:rPr>
          <w:rFonts w:asciiTheme="minorEastAsia" w:hAnsiTheme="minorEastAsia" w:cs="Times New Roman"/>
          <w:sz w:val="28"/>
        </w:rPr>
        <w:t>3.2.</w:t>
      </w:r>
      <w:r>
        <w:rPr>
          <w:rFonts w:asciiTheme="minorEastAsia" w:hAnsiTheme="minorEastAsia" w:cs="Times New Roman" w:hint="eastAsia"/>
          <w:sz w:val="28"/>
        </w:rPr>
        <w:t>10</w:t>
      </w:r>
      <w:r w:rsidRPr="00083728">
        <w:rPr>
          <w:rFonts w:asciiTheme="minorEastAsia" w:hAnsiTheme="minorEastAsia" w:cs="Times New Roman" w:hint="eastAsia"/>
          <w:sz w:val="28"/>
        </w:rPr>
        <w:t>砂轮磨钝后及时修整，以免烧伤工件。</w:t>
      </w:r>
    </w:p>
    <w:p w:rsidR="00936EA3" w:rsidRPr="0035555E" w:rsidRDefault="00936EA3" w:rsidP="00936EA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</w:t>
      </w:r>
      <w:r w:rsidR="00083728">
        <w:rPr>
          <w:rFonts w:asciiTheme="minorEastAsia" w:hAnsiTheme="minorEastAsia" w:cs="Times New Roman" w:hint="eastAsia"/>
          <w:sz w:val="28"/>
        </w:rPr>
        <w:t>11</w:t>
      </w:r>
      <w:r w:rsidR="00083728" w:rsidRPr="00083728">
        <w:rPr>
          <w:rFonts w:asciiTheme="minorEastAsia" w:hAnsiTheme="minorEastAsia" w:cs="Times New Roman" w:hint="eastAsia"/>
          <w:sz w:val="28"/>
        </w:rPr>
        <w:t>修整砂轮时，金刚笔应装牢固，并细致调整好金刚笔与砂轮的相对位置，先关闭冷却液，以小的吃刀深度进行修整，修整完毕，开大冷却液冲刷工作台面上的残留物。</w:t>
      </w:r>
    </w:p>
    <w:p w:rsidR="00936EA3" w:rsidRPr="0035555E" w:rsidRDefault="00083728" w:rsidP="00936EA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>
        <w:rPr>
          <w:rFonts w:asciiTheme="minorEastAsia" w:hAnsiTheme="minorEastAsia" w:cs="Times New Roman" w:hint="eastAsia"/>
          <w:sz w:val="28"/>
        </w:rPr>
        <w:t>3.2.12</w:t>
      </w:r>
      <w:r w:rsidRPr="00083728">
        <w:rPr>
          <w:rFonts w:asciiTheme="minorEastAsia" w:hAnsiTheme="minorEastAsia" w:cs="Times New Roman" w:hint="eastAsia"/>
          <w:sz w:val="28"/>
        </w:rPr>
        <w:t>清理磨下的碎屑时，要用专用工具。不准在工作面、工件、电磁盘上放置非加工物品，禁止在工作面、电磁盘上敲击、校准工件。</w:t>
      </w:r>
    </w:p>
    <w:p w:rsidR="00142A0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</w:t>
      </w:r>
      <w:r w:rsidR="00142A0E">
        <w:rPr>
          <w:rFonts w:asciiTheme="minorEastAsia" w:hAnsiTheme="minorEastAsia" w:cs="Times New Roman" w:hint="eastAsia"/>
          <w:sz w:val="28"/>
        </w:rPr>
        <w:t>3</w:t>
      </w:r>
      <w:r w:rsidR="00142A0E" w:rsidRPr="00142A0E">
        <w:rPr>
          <w:rFonts w:asciiTheme="minorEastAsia" w:hAnsiTheme="minorEastAsia" w:cs="Times New Roman" w:hint="eastAsia"/>
          <w:sz w:val="28"/>
        </w:rPr>
        <w:t>更换砂轮</w:t>
      </w:r>
      <w:r w:rsidR="00142A0E">
        <w:rPr>
          <w:rFonts w:asciiTheme="minorEastAsia" w:hAnsiTheme="minorEastAsia" w:cs="Times New Roman" w:hint="eastAsia"/>
          <w:sz w:val="28"/>
        </w:rPr>
        <w:t>必须做找平衡，避免砂轮破碎或加工质量不合格。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</w:t>
      </w:r>
      <w:r w:rsidR="00142A0E">
        <w:rPr>
          <w:rFonts w:asciiTheme="minorEastAsia" w:hAnsiTheme="minorEastAsia" w:cs="Times New Roman" w:hint="eastAsia"/>
          <w:sz w:val="28"/>
        </w:rPr>
        <w:t>4</w:t>
      </w:r>
      <w:r w:rsidRPr="0035555E">
        <w:rPr>
          <w:rFonts w:asciiTheme="minorEastAsia" w:hAnsiTheme="minorEastAsia" w:cs="Times New Roman" w:hint="eastAsia"/>
          <w:sz w:val="28"/>
        </w:rPr>
        <w:t>严禁</w:t>
      </w:r>
      <w:r w:rsidR="00142A0E">
        <w:rPr>
          <w:rFonts w:asciiTheme="minorEastAsia" w:hAnsiTheme="minorEastAsia" w:cs="Times New Roman" w:hint="eastAsia"/>
          <w:sz w:val="28"/>
        </w:rPr>
        <w:t>脱岗、睡岗、醉岗、串岗</w:t>
      </w:r>
      <w:r w:rsidRPr="0035555E">
        <w:rPr>
          <w:rFonts w:asciiTheme="minorEastAsia" w:hAnsiTheme="minorEastAsia" w:cs="Times New Roman" w:hint="eastAsia"/>
          <w:sz w:val="28"/>
        </w:rPr>
        <w:t>。</w:t>
      </w:r>
    </w:p>
    <w:p w:rsidR="009F4611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</w:t>
      </w:r>
      <w:r w:rsidR="00142A0E">
        <w:rPr>
          <w:rFonts w:asciiTheme="minorEastAsia" w:hAnsiTheme="minorEastAsia" w:cs="Times New Roman" w:hint="eastAsia"/>
          <w:sz w:val="28"/>
        </w:rPr>
        <w:t>5</w:t>
      </w:r>
      <w:r w:rsidRPr="0035555E">
        <w:rPr>
          <w:rFonts w:asciiTheme="minorEastAsia" w:hAnsiTheme="minorEastAsia" w:cs="Times New Roman" w:hint="eastAsia"/>
          <w:sz w:val="28"/>
        </w:rPr>
        <w:t>严禁吊装重物直接加工。</w:t>
      </w:r>
    </w:p>
    <w:p w:rsidR="009F4611" w:rsidRPr="0035555E" w:rsidRDefault="009F4611" w:rsidP="009F4611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3.2.1</w:t>
      </w:r>
      <w:r w:rsidR="00142A0E">
        <w:rPr>
          <w:rFonts w:asciiTheme="minorEastAsia" w:hAnsiTheme="minorEastAsia" w:cs="Times New Roman" w:hint="eastAsia"/>
          <w:sz w:val="28"/>
        </w:rPr>
        <w:t>6</w:t>
      </w:r>
      <w:r w:rsidR="00142A0E" w:rsidRPr="00142A0E">
        <w:rPr>
          <w:rFonts w:asciiTheme="minorEastAsia" w:hAnsiTheme="minorEastAsia" w:cs="Times New Roman" w:hint="eastAsia"/>
          <w:sz w:val="28"/>
        </w:rPr>
        <w:t>工作时如发现异常现象，应先停止砂轮转动，再使 砂轮脱离工件。</w:t>
      </w:r>
    </w:p>
    <w:p w:rsidR="003C4B71" w:rsidRPr="00721FC3" w:rsidRDefault="003C4B71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3.3  停止</w:t>
      </w:r>
    </w:p>
    <w:p w:rsidR="003C4B71" w:rsidRPr="0035555E" w:rsidRDefault="00721FC3" w:rsidP="00721FC3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721FC3">
        <w:rPr>
          <w:rFonts w:asciiTheme="minorEastAsia" w:hAnsiTheme="minorEastAsia" w:cs="Times New Roman" w:hint="eastAsia"/>
          <w:sz w:val="28"/>
        </w:rPr>
        <w:t>3.</w:t>
      </w:r>
      <w:r w:rsidR="003C4B71" w:rsidRPr="0035555E">
        <w:rPr>
          <w:rFonts w:asciiTheme="minorEastAsia" w:hAnsiTheme="minorEastAsia" w:cs="Times New Roman" w:hint="eastAsia"/>
          <w:sz w:val="28"/>
        </w:rPr>
        <w:t>3</w:t>
      </w:r>
      <w:r w:rsidRPr="00721FC3">
        <w:rPr>
          <w:rFonts w:asciiTheme="minorEastAsia" w:hAnsiTheme="minorEastAsia" w:cs="Times New Roman" w:hint="eastAsia"/>
          <w:sz w:val="28"/>
        </w:rPr>
        <w:t>.</w:t>
      </w:r>
      <w:r w:rsidR="003C4B71" w:rsidRPr="0035555E">
        <w:rPr>
          <w:rFonts w:asciiTheme="minorEastAsia" w:hAnsiTheme="minorEastAsia" w:cs="Times New Roman" w:hint="eastAsia"/>
          <w:sz w:val="28"/>
        </w:rPr>
        <w:t>1工作完毕，</w:t>
      </w:r>
      <w:r w:rsidR="00142A0E" w:rsidRPr="00142A0E">
        <w:rPr>
          <w:rFonts w:asciiTheme="minorEastAsia" w:hAnsiTheme="minorEastAsia" w:cs="Times New Roman" w:hint="eastAsia"/>
          <w:sz w:val="28"/>
        </w:rPr>
        <w:t xml:space="preserve">打扫机床及周围卫生，工作台面上加润滑油防锈，工作台摇至中间位置，关闭机床电源后，方可离开。   </w:t>
      </w:r>
    </w:p>
    <w:p w:rsidR="00721FC3" w:rsidRPr="00721FC3" w:rsidRDefault="003C4B71" w:rsidP="00142A0E">
      <w:pPr>
        <w:spacing w:line="520" w:lineRule="exact"/>
        <w:ind w:firstLineChars="150" w:firstLine="420"/>
        <w:rPr>
          <w:rFonts w:asciiTheme="minorEastAsia" w:hAnsiTheme="minorEastAsia" w:cs="Times New Roman"/>
          <w:sz w:val="28"/>
        </w:rPr>
      </w:pPr>
      <w:r w:rsidRPr="0035555E">
        <w:rPr>
          <w:rFonts w:asciiTheme="minorEastAsia" w:hAnsiTheme="minorEastAsia" w:cs="Times New Roman" w:hint="eastAsia"/>
          <w:sz w:val="28"/>
        </w:rPr>
        <w:t>3.3.2认真填写《设备运行记录》、《交接班记录》。</w:t>
      </w:r>
    </w:p>
    <w:p w:rsidR="003C4B71" w:rsidRPr="0035555E" w:rsidRDefault="003C4B71" w:rsidP="00DA59ED">
      <w:pPr>
        <w:spacing w:line="520" w:lineRule="exact"/>
        <w:ind w:rightChars="655" w:right="1375"/>
        <w:rPr>
          <w:rFonts w:asciiTheme="minorEastAsia" w:hAnsiTheme="minorEastAsia"/>
          <w:bCs/>
          <w:sz w:val="28"/>
        </w:rPr>
      </w:pPr>
      <w:r w:rsidRPr="0035555E">
        <w:rPr>
          <w:rFonts w:asciiTheme="minorEastAsia" w:hAnsiTheme="minorEastAsia" w:hint="eastAsia"/>
          <w:bCs/>
          <w:sz w:val="28"/>
        </w:rPr>
        <w:t>4  其他要求</w:t>
      </w:r>
    </w:p>
    <w:p w:rsidR="00DA59ED" w:rsidRPr="0035555E" w:rsidRDefault="00DA59ED" w:rsidP="00142A0E">
      <w:pPr>
        <w:pStyle w:val="a4"/>
        <w:spacing w:line="520" w:lineRule="exact"/>
        <w:ind w:leftChars="0" w:left="0"/>
        <w:rPr>
          <w:rFonts w:asciiTheme="minorEastAsia" w:hAnsiTheme="minorEastAsia" w:cs="黑体"/>
          <w:sz w:val="28"/>
          <w:szCs w:val="28"/>
        </w:rPr>
      </w:pPr>
      <w:r w:rsidRPr="0035555E">
        <w:rPr>
          <w:rFonts w:asciiTheme="minorEastAsia" w:hAnsiTheme="minorEastAsia" w:hint="eastAsia"/>
          <w:sz w:val="28"/>
          <w:szCs w:val="28"/>
        </w:rPr>
        <w:lastRenderedPageBreak/>
        <w:t>4.1</w:t>
      </w:r>
      <w:r w:rsidR="00142A0E">
        <w:rPr>
          <w:rFonts w:asciiTheme="minorEastAsia" w:hAnsiTheme="minorEastAsia" w:hint="eastAsia"/>
          <w:sz w:val="28"/>
          <w:szCs w:val="28"/>
        </w:rPr>
        <w:t xml:space="preserve"> 严禁磨削薄铁板，使用砂轮端面磨削工件端面。</w:t>
      </w:r>
      <w:bookmarkStart w:id="0" w:name="_GoBack"/>
      <w:bookmarkEnd w:id="0"/>
    </w:p>
    <w:p w:rsidR="00DA59ED" w:rsidRPr="0035555E" w:rsidRDefault="00DA59ED">
      <w:pPr>
        <w:spacing w:line="520" w:lineRule="exact"/>
        <w:ind w:rightChars="-42" w:right="-88"/>
        <w:rPr>
          <w:rFonts w:asciiTheme="minorEastAsia" w:hAnsiTheme="minorEastAsia" w:cs="黑体"/>
          <w:sz w:val="28"/>
          <w:szCs w:val="28"/>
        </w:rPr>
      </w:pPr>
    </w:p>
    <w:p w:rsidR="00DA59ED" w:rsidRDefault="00DA59ED">
      <w:pPr>
        <w:spacing w:line="520" w:lineRule="exact"/>
        <w:ind w:rightChars="-42" w:right="-88"/>
        <w:rPr>
          <w:rFonts w:ascii="宋体" w:eastAsia="宋体" w:hAnsi="宋体" w:cs="黑体"/>
          <w:sz w:val="28"/>
          <w:szCs w:val="28"/>
        </w:rPr>
      </w:pPr>
    </w:p>
    <w:p w:rsidR="00DA59ED" w:rsidRDefault="00DA59ED">
      <w:pPr>
        <w:spacing w:line="520" w:lineRule="exact"/>
        <w:ind w:rightChars="-42" w:right="-88"/>
        <w:rPr>
          <w:rFonts w:ascii="宋体" w:eastAsia="宋体" w:hAnsi="宋体" w:cs="黑体"/>
          <w:sz w:val="28"/>
          <w:szCs w:val="28"/>
        </w:rPr>
      </w:pPr>
    </w:p>
    <w:p w:rsidR="00DA59ED" w:rsidRDefault="00DA59ED">
      <w:pPr>
        <w:spacing w:line="520" w:lineRule="exact"/>
        <w:ind w:rightChars="-42" w:right="-88"/>
        <w:rPr>
          <w:rFonts w:ascii="宋体" w:eastAsia="宋体" w:hAnsi="宋体" w:cs="黑体"/>
          <w:sz w:val="28"/>
          <w:szCs w:val="28"/>
        </w:rPr>
      </w:pPr>
    </w:p>
    <w:sectPr w:rsidR="00DA59ED" w:rsidSect="009100C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AF3" w:rsidRDefault="00653AF3" w:rsidP="00537314">
      <w:r>
        <w:separator/>
      </w:r>
    </w:p>
  </w:endnote>
  <w:endnote w:type="continuationSeparator" w:id="1">
    <w:p w:rsidR="00653AF3" w:rsidRDefault="00653AF3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D93" w:rsidRDefault="00F12D93" w:rsidP="00F12D93">
    <w:pPr>
      <w:pStyle w:val="a6"/>
      <w:jc w:val="right"/>
    </w:pPr>
    <w:r>
      <w:rPr>
        <w:rFonts w:hint="eastAsia"/>
      </w:rP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F12D93" w:rsidRDefault="00F12D93" w:rsidP="00F12D93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AF3" w:rsidRDefault="00653AF3" w:rsidP="00537314">
      <w:r>
        <w:separator/>
      </w:r>
    </w:p>
  </w:footnote>
  <w:footnote w:type="continuationSeparator" w:id="1">
    <w:p w:rsidR="00653AF3" w:rsidRDefault="00653AF3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083728"/>
    <w:rsid w:val="00085159"/>
    <w:rsid w:val="00142A0E"/>
    <w:rsid w:val="00167807"/>
    <w:rsid w:val="00286686"/>
    <w:rsid w:val="00302160"/>
    <w:rsid w:val="0035555E"/>
    <w:rsid w:val="003C4B71"/>
    <w:rsid w:val="00537314"/>
    <w:rsid w:val="00551B3A"/>
    <w:rsid w:val="00563462"/>
    <w:rsid w:val="00566B99"/>
    <w:rsid w:val="00586CA3"/>
    <w:rsid w:val="005D59D4"/>
    <w:rsid w:val="00653AF3"/>
    <w:rsid w:val="006C4ED4"/>
    <w:rsid w:val="00721FC3"/>
    <w:rsid w:val="00810952"/>
    <w:rsid w:val="009100CA"/>
    <w:rsid w:val="00936EA3"/>
    <w:rsid w:val="009F4611"/>
    <w:rsid w:val="00A14A3A"/>
    <w:rsid w:val="00A45F1F"/>
    <w:rsid w:val="00A6072E"/>
    <w:rsid w:val="00AD353B"/>
    <w:rsid w:val="00B22917"/>
    <w:rsid w:val="00C8481C"/>
    <w:rsid w:val="00CB419F"/>
    <w:rsid w:val="00DA59ED"/>
    <w:rsid w:val="00DF0E7A"/>
    <w:rsid w:val="00F1293E"/>
    <w:rsid w:val="00F12D93"/>
    <w:rsid w:val="00FD327A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0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00CA"/>
    <w:pPr>
      <w:spacing w:after="120"/>
    </w:pPr>
  </w:style>
  <w:style w:type="paragraph" w:styleId="a4">
    <w:name w:val="Date"/>
    <w:basedOn w:val="a"/>
    <w:next w:val="a"/>
    <w:rsid w:val="009100CA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F12D93"/>
    <w:rPr>
      <w:sz w:val="18"/>
      <w:szCs w:val="18"/>
    </w:rPr>
  </w:style>
  <w:style w:type="character" w:customStyle="1" w:styleId="Char1">
    <w:name w:val="批注框文本 Char"/>
    <w:basedOn w:val="a0"/>
    <w:link w:val="a7"/>
    <w:rsid w:val="00F12D9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73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176</Words>
  <Characters>1006</Characters>
  <Application>Microsoft Office Word</Application>
  <DocSecurity>0</DocSecurity>
  <Lines>8</Lines>
  <Paragraphs>2</Paragraphs>
  <ScaleCrop>false</ScaleCrop>
  <Company>China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4</cp:revision>
  <dcterms:created xsi:type="dcterms:W3CDTF">2022-05-04T06:20:00Z</dcterms:created>
  <dcterms:modified xsi:type="dcterms:W3CDTF">2022-08-31T06:17:00Z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