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A06A4">
      <w:pPr>
        <w:jc w:val="center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Times New Roman"/>
          <w:color w:val="CC3300"/>
          <w:w w:val="80"/>
          <w:sz w:val="72"/>
          <w:szCs w:val="72"/>
        </w:rPr>
        <w:t>天津石油职业技术学院操作规程</w:t>
      </w:r>
    </w:p>
    <w:p w14:paraId="683DDF44">
      <w:pPr>
        <w:adjustRightInd w:val="0"/>
        <w:snapToGrid w:val="0"/>
        <w:spacing w:line="440" w:lineRule="exact"/>
        <w:jc w:val="center"/>
        <w:rPr>
          <w:rFonts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hint="eastAsia"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  <w:t>交流电焊机操作规程</w:t>
      </w:r>
    </w:p>
    <w:p w14:paraId="0AC80B39">
      <w:pPr>
        <w:adjustRightInd w:val="0"/>
        <w:snapToGrid w:val="0"/>
        <w:spacing w:line="440" w:lineRule="exact"/>
        <w:jc w:val="center"/>
        <w:rPr>
          <w:rFonts w:ascii="宋体" w:hAnsi="宋体" w:eastAsia="宋体" w:cs="方正仿宋简体"/>
          <w:color w:val="000000"/>
          <w:sz w:val="32"/>
          <w:szCs w:val="32"/>
        </w:rPr>
      </w:pPr>
    </w:p>
    <w:p w14:paraId="4104DC17">
      <w:pPr>
        <w:adjustRightInd w:val="0"/>
        <w:snapToGrid w:val="0"/>
        <w:spacing w:line="440" w:lineRule="exac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方正仿宋简体"/>
          <w:color w:val="000000"/>
          <w:sz w:val="28"/>
          <w:szCs w:val="28"/>
        </w:rPr>
        <w:t>文件编码：</w:t>
      </w:r>
      <w:r>
        <w:rPr>
          <w:rFonts w:ascii="宋体" w:hAnsi="宋体" w:eastAsia="宋体" w:cs="方正仿宋简体"/>
          <w:color w:val="000000"/>
          <w:sz w:val="28"/>
          <w:szCs w:val="28"/>
        </w:rPr>
        <w:t>GC/HBYT 3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>9</w:t>
      </w:r>
      <w:r>
        <w:rPr>
          <w:rFonts w:ascii="宋体" w:hAnsi="宋体" w:eastAsia="宋体" w:cs="方正仿宋简体"/>
          <w:color w:val="000000"/>
          <w:sz w:val="28"/>
          <w:szCs w:val="28"/>
        </w:rPr>
        <w:t>-0602-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eastAsia="zh-CN"/>
        </w:rPr>
        <w:t>202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修订次数：1</w:t>
      </w:r>
    </w:p>
    <w:p w14:paraId="4029E9A5">
      <w:pPr>
        <w:adjustRightInd w:val="0"/>
        <w:snapToGrid w:val="0"/>
        <w:spacing w:line="440" w:lineRule="exact"/>
        <w:jc w:val="lef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发行版本：E 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                   页    码：</w:t>
      </w:r>
      <w:r>
        <w:rPr>
          <w:rFonts w:hint="eastAsia" w:ascii="宋体" w:hAnsi="宋体" w:eastAsia="宋体" w:cs="Times New Roman"/>
          <w:sz w:val="28"/>
          <w:szCs w:val="28"/>
        </w:rPr>
        <w:t>1/</w:t>
      </w:r>
      <w:r>
        <w:rPr>
          <w:rFonts w:ascii="宋体" w:hAnsi="宋体" w:eastAsia="宋体" w:cs="Times New Roman"/>
          <w:sz w:val="28"/>
          <w:szCs w:val="28"/>
        </w:rPr>
        <w:t>4</w:t>
      </w:r>
    </w:p>
    <w:p w14:paraId="080298DB">
      <w:pPr>
        <w:spacing w:line="520" w:lineRule="exact"/>
        <w:ind w:right="1375" w:rightChars="655"/>
        <w:rPr>
          <w:rFonts w:ascii="宋体" w:hAnsi="宋体" w:eastAsia="宋体" w:cs="方正仿宋简体"/>
          <w:bCs/>
          <w:color w:val="000000"/>
          <w:sz w:val="32"/>
          <w:szCs w:val="32"/>
        </w:rPr>
      </w:pPr>
      <w:r>
        <w:rPr>
          <w:rFonts w:ascii="宋体" w:hAnsi="宋体" w:eastAsia="宋体" w:cs="方正仿宋简体"/>
          <w:bCs/>
          <w:color w:val="000000"/>
          <w:sz w:val="32"/>
          <w:szCs w:val="32"/>
        </w:rPr>
        <w:pict>
          <v:line id="直接连接符 1" o:spid="_x0000_s1026" o:spt="20" style="position:absolute;left:0pt;flip:x;margin-left:-5.25pt;margin-top:10.9pt;height:0pt;width:432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>
            <v:path arrowok="t"/>
            <v:fill focussize="0,0"/>
            <v:stroke color="#000000" joinstyle="miter"/>
            <v:imagedata o:title=""/>
            <o:lock v:ext="edit"/>
          </v:line>
        </w:pict>
      </w:r>
    </w:p>
    <w:p w14:paraId="2DF71B65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1  主题内容和适用范围</w:t>
      </w:r>
    </w:p>
    <w:p w14:paraId="70EF04C2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本规程规定了交流电焊机的操作、使用和维护保养的内容和要求。</w:t>
      </w:r>
    </w:p>
    <w:p w14:paraId="557377A1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本规程适用于院属各单位交流电焊机操作岗位。</w:t>
      </w:r>
    </w:p>
    <w:p w14:paraId="406015D2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2  HSE风险提示</w:t>
      </w:r>
    </w:p>
    <w:p w14:paraId="114137F7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2.1  可能发生火灾、爆炸、物体打击伤人风险。</w:t>
      </w:r>
    </w:p>
    <w:p w14:paraId="37E2C47A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3  内容及要求</w:t>
      </w:r>
    </w:p>
    <w:p w14:paraId="742EF4B6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  启动</w:t>
      </w:r>
    </w:p>
    <w:p w14:paraId="67A211C7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3.1.1  启动前的准备工作</w:t>
      </w:r>
    </w:p>
    <w:p w14:paraId="29D8AD43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1）确保实训室各强电部分可靠接地</w:t>
      </w:r>
    </w:p>
    <w:p w14:paraId="7E8BD82A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2）对电焊机进行全面细致的检查，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电焊钳杜绝接触焊件或搭铁线，以防短路，</w:t>
      </w:r>
      <w:r>
        <w:rPr>
          <w:rFonts w:hint="eastAsia" w:ascii="宋体" w:hAnsi="宋体" w:eastAsia="宋体"/>
          <w:sz w:val="28"/>
          <w:szCs w:val="28"/>
        </w:rPr>
        <w:t>确认无误后方可开展实训教学。</w:t>
      </w:r>
    </w:p>
    <w:p w14:paraId="2745F826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3）务必在实训老师的许可下才可进入电焊机的工作区域。</w:t>
      </w:r>
    </w:p>
    <w:p w14:paraId="2C25B515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）工作前应检查电焊机各部联线是否可靠，输入电缆和输出电缆以及焊把是否绝缘完好，电焊机外壳应接地良好。</w:t>
      </w:r>
    </w:p>
    <w:p w14:paraId="2D3E0799">
      <w:pPr>
        <w:spacing w:line="520" w:lineRule="exact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根据行业标准，正确选择焊接劳动保障用品并穿戴整齐。</w:t>
      </w:r>
    </w:p>
    <w:p w14:paraId="2969434E">
      <w:pPr>
        <w:spacing w:line="520" w:lineRule="exact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6）打开车间除尘装置，及时排烟除尘，确保车间换气通畅。</w:t>
      </w:r>
    </w:p>
    <w:p w14:paraId="6444E094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7）如</w:t>
      </w:r>
      <w:r>
        <w:rPr>
          <w:rFonts w:hint="eastAsia" w:ascii="宋体" w:hAnsi="宋体" w:eastAsia="宋体"/>
          <w:sz w:val="28"/>
          <w:szCs w:val="28"/>
        </w:rPr>
        <w:t>需要将电焊机移到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其它</w:t>
      </w:r>
      <w:r>
        <w:rPr>
          <w:rFonts w:hint="eastAsia" w:ascii="宋体" w:hAnsi="宋体" w:eastAsia="宋体"/>
          <w:sz w:val="28"/>
          <w:szCs w:val="28"/>
        </w:rPr>
        <w:t>工作场地，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需将电焊机</w:t>
      </w:r>
      <w:r>
        <w:rPr>
          <w:rFonts w:hint="eastAsia" w:ascii="宋体" w:hAnsi="宋体" w:eastAsia="宋体"/>
          <w:sz w:val="28"/>
          <w:szCs w:val="28"/>
        </w:rPr>
        <w:t>摆放到通风、干燥、安全且合理位置，由电工将电焊机输入电缆连接到就近配电盘闸刀上，然后将焊接电缆平铺到地面，焊把放置到所要焊接的工件旁。</w:t>
      </w:r>
    </w:p>
    <w:p w14:paraId="52A78746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3.1.2  启动操作与正常运转</w:t>
      </w:r>
    </w:p>
    <w:p w14:paraId="57625AA1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）调节电流或变更极性接法，应在空载情况下进行。</w:t>
      </w:r>
    </w:p>
    <w:p w14:paraId="63081077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）起动电焊机时，焊钳和焊件不能接触，以防短路。合上闸刀（注意二根焊接电缆的焊把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线</w:t>
      </w:r>
      <w:r>
        <w:rPr>
          <w:rFonts w:hint="eastAsia" w:ascii="宋体" w:hAnsi="宋体" w:eastAsia="宋体"/>
          <w:sz w:val="28"/>
          <w:szCs w:val="28"/>
        </w:rPr>
        <w:t>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搭铁</w:t>
      </w:r>
      <w:r>
        <w:rPr>
          <w:rFonts w:hint="eastAsia" w:ascii="宋体" w:hAnsi="宋体" w:eastAsia="宋体"/>
          <w:sz w:val="28"/>
          <w:szCs w:val="28"/>
        </w:rPr>
        <w:t>线头必须分开），点焊测试，检查焊机工作是否正常。</w:t>
      </w:r>
    </w:p>
    <w:p w14:paraId="3EDA4F1C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3.2  调整</w:t>
      </w:r>
    </w:p>
    <w:p w14:paraId="4C837E9F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3.2.1</w:t>
      </w:r>
      <w:r>
        <w:rPr>
          <w:rFonts w:hint="eastAsia" w:ascii="宋体" w:hAnsi="宋体" w:eastAsia="宋体"/>
          <w:sz w:val="28"/>
          <w:szCs w:val="28"/>
        </w:rPr>
        <w:t>调整焊接电流，选择合理焊接方法，开始焊接。露天作业时，要做好防雨防雪工作。</w:t>
      </w:r>
    </w:p>
    <w:p w14:paraId="2EA6DA49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3.2.2</w:t>
      </w:r>
      <w:r>
        <w:rPr>
          <w:rFonts w:hint="eastAsia" w:ascii="宋体" w:hAnsi="宋体" w:eastAsia="宋体"/>
          <w:sz w:val="28"/>
          <w:szCs w:val="28"/>
        </w:rPr>
        <w:t>应按电焊机的额定焊接电流和负载持续率来使用，严禁过载。</w:t>
      </w:r>
    </w:p>
    <w:p w14:paraId="1DDD5E58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3.2.3</w:t>
      </w:r>
      <w:r>
        <w:rPr>
          <w:rFonts w:hint="eastAsia" w:ascii="宋体" w:hAnsi="宋体" w:eastAsia="宋体"/>
          <w:sz w:val="28"/>
          <w:szCs w:val="28"/>
        </w:rPr>
        <w:t xml:space="preserve">  焊接时如发生故障，应及时停止焊接作业，进行修理。在检修或不进行焊接时应切断电源。</w:t>
      </w:r>
    </w:p>
    <w:p w14:paraId="71B34065">
      <w:pPr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3.2.4</w:t>
      </w:r>
      <w:r>
        <w:rPr>
          <w:rFonts w:hint="eastAsia" w:ascii="宋体" w:hAnsi="宋体" w:eastAsia="宋体"/>
          <w:sz w:val="28"/>
          <w:szCs w:val="28"/>
        </w:rPr>
        <w:t>电焊机应带有防止接触裸露带电部分和转动部分的安全防护罩。</w:t>
      </w:r>
    </w:p>
    <w:p w14:paraId="059BE22E"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3.2.5焊接完毕后杜绝用手接触焊件，以避免烫伤。</w:t>
      </w:r>
    </w:p>
    <w:p w14:paraId="1320E37C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3.2.6清除焊渣时，需佩戴防护镜或使用焊帽遮挡住正在清渣的焊缝，避免焊渣飞入眼睛。</w:t>
      </w:r>
    </w:p>
    <w:p w14:paraId="3436AA2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  停止</w:t>
      </w:r>
    </w:p>
    <w:p w14:paraId="0C35DDA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3.3.1  停止前检查</w:t>
      </w:r>
    </w:p>
    <w:p w14:paraId="3FD1FC9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停止前</w:t>
      </w:r>
      <w:r>
        <w:rPr>
          <w:rFonts w:ascii="宋体" w:hAnsi="宋体" w:eastAsia="宋体"/>
          <w:sz w:val="28"/>
          <w:szCs w:val="28"/>
        </w:rPr>
        <w:t>应检查</w:t>
      </w:r>
      <w:r>
        <w:rPr>
          <w:rFonts w:hint="eastAsia" w:ascii="宋体" w:hAnsi="宋体" w:eastAsia="宋体"/>
          <w:sz w:val="28"/>
          <w:szCs w:val="28"/>
        </w:rPr>
        <w:t>电焊机</w:t>
      </w:r>
      <w:r>
        <w:rPr>
          <w:rFonts w:ascii="宋体" w:hAnsi="宋体" w:eastAsia="宋体"/>
          <w:sz w:val="28"/>
          <w:szCs w:val="28"/>
        </w:rPr>
        <w:t>工作状况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做好</w:t>
      </w:r>
      <w:r>
        <w:rPr>
          <w:rFonts w:hint="eastAsia" w:ascii="宋体" w:hAnsi="宋体" w:eastAsia="宋体"/>
          <w:sz w:val="28"/>
          <w:szCs w:val="28"/>
        </w:rPr>
        <w:t>运行记录</w:t>
      </w:r>
      <w:r>
        <w:rPr>
          <w:rFonts w:ascii="宋体" w:hAnsi="宋体" w:eastAsia="宋体"/>
          <w:sz w:val="28"/>
          <w:szCs w:val="28"/>
        </w:rPr>
        <w:t>。</w:t>
      </w:r>
    </w:p>
    <w:p w14:paraId="7F3A84A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3.3.2  停止操作与停止后检查</w:t>
      </w:r>
    </w:p>
    <w:p w14:paraId="579D60DB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）关机前，务必将电焊机恢复至初始姿态。</w:t>
      </w:r>
    </w:p>
    <w:p w14:paraId="02C64060">
      <w:pPr>
        <w:spacing w:line="520" w:lineRule="exact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）工作完毕后，由电工拆除输入电缆，盘好电缆，将焊机推放原处。</w:t>
      </w:r>
    </w:p>
    <w:p w14:paraId="553F2972">
      <w:pPr>
        <w:spacing w:line="520" w:lineRule="exact"/>
        <w:ind w:right="-88" w:rightChars="-42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4  其他要求</w:t>
      </w:r>
    </w:p>
    <w:p w14:paraId="7A534032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每半年进行一次电焊机</w:t>
      </w:r>
      <w:r>
        <w:rPr>
          <w:rFonts w:ascii="宋体" w:hAnsi="宋体" w:eastAsia="宋体"/>
          <w:sz w:val="28"/>
          <w:szCs w:val="28"/>
        </w:rPr>
        <w:t>功能</w:t>
      </w:r>
      <w:r>
        <w:rPr>
          <w:rFonts w:hint="eastAsia" w:ascii="宋体" w:hAnsi="宋体" w:eastAsia="宋体"/>
          <w:sz w:val="28"/>
          <w:szCs w:val="28"/>
        </w:rPr>
        <w:t>检查。</w:t>
      </w:r>
    </w:p>
    <w:p w14:paraId="6D6E05E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4.2定期清扫灰尘，保持焊机清洁。</w:t>
      </w:r>
    </w:p>
    <w:p w14:paraId="6535EF72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电焊工为特殊工种，身体检查合格，并经专业安全技术学习，训练和考试合格，颁发“特殊工种操作证”后，方能独立操作。</w:t>
      </w:r>
    </w:p>
    <w:p w14:paraId="4A6A953E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焊接场地，禁止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存</w:t>
      </w:r>
      <w:r>
        <w:rPr>
          <w:rFonts w:hint="eastAsia" w:ascii="宋体" w:hAnsi="宋体" w:eastAsia="宋体"/>
          <w:sz w:val="28"/>
          <w:szCs w:val="28"/>
        </w:rPr>
        <w:t>放易燃易爆物品，应备有消防器材，保证足够的照明和良好的通风。</w:t>
      </w:r>
    </w:p>
    <w:p w14:paraId="6A2CB9F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>操作场地10米内，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禁止</w:t>
      </w:r>
      <w:r>
        <w:rPr>
          <w:rFonts w:hint="eastAsia" w:ascii="宋体" w:hAnsi="宋体" w:eastAsia="宋体"/>
          <w:sz w:val="28"/>
          <w:szCs w:val="28"/>
        </w:rPr>
        <w:t>储存油类或其它易燃易爆物品，（包括易燃易爆气体产生的器皿、管线）。临时工地若有此类物品，而又必须在此操作时，应通知消防部门和安技部门到现场检查，采取临时性安全措施后，方可进行操作。</w:t>
      </w:r>
    </w:p>
    <w:p w14:paraId="110A37F8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4.6</w:t>
      </w:r>
      <w:r>
        <w:rPr>
          <w:rFonts w:hint="eastAsia" w:ascii="宋体" w:hAnsi="宋体" w:eastAsia="宋体"/>
          <w:sz w:val="28"/>
          <w:szCs w:val="28"/>
        </w:rPr>
        <w:t>工作前必须穿戴好防护用品，操作时包括所有工作人员必须戴好防护眼镜或面罩。仰面焊接时应扣衣领，扎紧袖口，戴好防火帽。</w:t>
      </w:r>
    </w:p>
    <w:p w14:paraId="19C3E1D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4.7</w:t>
      </w:r>
      <w:r>
        <w:rPr>
          <w:rFonts w:hint="eastAsia" w:ascii="宋体" w:hAnsi="宋体" w:eastAsia="宋体"/>
          <w:sz w:val="28"/>
          <w:szCs w:val="28"/>
        </w:rPr>
        <w:t>压力容器、密闭容器、各种油桶、管道、沾有可燃气体和溶液的工件进行焊接操作时，必须先进行检查，并经过冲洗除掉有毒、有害、易燃、易爆物质，排除容器及管道压力，消防容器密闭状态（敞开口，旋开盖），再进行工作。</w:t>
      </w:r>
    </w:p>
    <w:p w14:paraId="7904B22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4.8</w:t>
      </w:r>
      <w:r>
        <w:rPr>
          <w:rFonts w:hint="eastAsia" w:ascii="宋体" w:hAnsi="宋体" w:eastAsia="宋体"/>
          <w:sz w:val="28"/>
          <w:szCs w:val="28"/>
        </w:rPr>
        <w:t>在焊接密闭空心工作时，必须留有出气孔，在容器内焊接，外面必须设人监护，并有良好的通风措施，照明电压应采用12伏，禁止在已做油漆或喷涂过塑料的容器内焊接。</w:t>
      </w:r>
    </w:p>
    <w:p w14:paraId="4EAEAC47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4.9</w:t>
      </w:r>
      <w:r>
        <w:rPr>
          <w:rFonts w:hint="eastAsia" w:ascii="宋体" w:hAnsi="宋体" w:eastAsia="宋体"/>
          <w:sz w:val="28"/>
          <w:szCs w:val="28"/>
        </w:rPr>
        <w:t>电焊机接地零线及电焊工作回线都不准搭在易燃、易爆的物品上，也不准接在管道和机床设备上。工作回线应绝缘良好，机壳接地必须符合安全规定。</w:t>
      </w:r>
    </w:p>
    <w:p w14:paraId="4BF54EE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4.10</w:t>
      </w:r>
      <w:r>
        <w:rPr>
          <w:rFonts w:hint="eastAsia" w:ascii="宋体" w:hAnsi="宋体" w:eastAsia="宋体"/>
          <w:sz w:val="28"/>
          <w:szCs w:val="28"/>
        </w:rPr>
        <w:t>在有易燃，易爆物的车间，场所或油管附近焊接时，必须取得消防部门的同意并与煤气站联系好，工作时应采用严密措施，防止火星飞溅引起火灾。</w:t>
      </w:r>
    </w:p>
    <w:p w14:paraId="16007BFA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4.11</w:t>
      </w:r>
      <w:r>
        <w:rPr>
          <w:rFonts w:hint="eastAsia" w:ascii="宋体" w:hAnsi="宋体" w:eastAsia="宋体"/>
          <w:sz w:val="28"/>
          <w:szCs w:val="28"/>
        </w:rPr>
        <w:t>高空作业应系安全带，采取防护设施并不准将工作回线缠在身上，地面应有人监护。</w:t>
      </w:r>
    </w:p>
    <w:p w14:paraId="34F6E744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4.12</w:t>
      </w:r>
      <w:r>
        <w:rPr>
          <w:rFonts w:hint="eastAsia" w:ascii="宋体" w:hAnsi="宋体" w:eastAsia="宋体"/>
          <w:sz w:val="28"/>
          <w:szCs w:val="28"/>
        </w:rPr>
        <w:t>工作完毕，应检查场地，灭绝火种，切断电源才能离开。</w:t>
      </w:r>
    </w:p>
    <w:p w14:paraId="0B673DB5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4.13</w:t>
      </w:r>
      <w:r>
        <w:rPr>
          <w:rFonts w:hint="eastAsia" w:ascii="宋体" w:hAnsi="宋体" w:eastAsia="宋体"/>
          <w:sz w:val="28"/>
          <w:szCs w:val="28"/>
        </w:rPr>
        <w:t>助手必须懂得电焊的安全常识，操作者必须注意助手的安全。</w:t>
      </w:r>
    </w:p>
    <w:p w14:paraId="6499E8EA">
      <w:pPr>
        <w:rPr>
          <w:rFonts w:ascii="宋体" w:hAnsi="宋体" w:eastAsia="宋体"/>
          <w:sz w:val="28"/>
          <w:szCs w:val="28"/>
        </w:rPr>
      </w:pPr>
    </w:p>
    <w:p w14:paraId="0AB8A6D9">
      <w:pPr>
        <w:rPr>
          <w:rFonts w:ascii="宋体" w:hAnsi="宋体" w:eastAsia="宋体"/>
          <w:sz w:val="28"/>
          <w:szCs w:val="28"/>
        </w:rPr>
      </w:pPr>
    </w:p>
    <w:p w14:paraId="0B0F04E0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编写人：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崔立辉</w:t>
      </w:r>
    </w:p>
    <w:p w14:paraId="31F38E8F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审核人：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郑晓明</w:t>
      </w:r>
    </w:p>
    <w:p w14:paraId="76E13D6C">
      <w:pPr>
        <w:spacing w:line="520" w:lineRule="exact"/>
        <w:ind w:firstLine="3640" w:firstLineChars="13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审批人：吴  勇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于 凯</w:t>
      </w:r>
    </w:p>
    <w:p w14:paraId="1A0A623F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编写部门：机械加工中心</w:t>
      </w:r>
    </w:p>
    <w:p w14:paraId="010EEC71">
      <w:pPr>
        <w:rPr>
          <w:rFonts w:hint="eastAsia" w:ascii="宋体" w:hAnsi="宋体" w:eastAsia="宋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79B4003-4E37-44DD-8171-2B961DD31AA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4817417-CBDE-45E6-90AF-C06E97EB7B8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DB454">
    <w:pPr>
      <w:pStyle w:val="5"/>
      <w:jc w:val="right"/>
    </w:pPr>
    <w:r>
      <w:rPr>
        <w:rFonts w:hint="eastAsia"/>
      </w:rPr>
      <w:t>发布日期：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  <w:p w14:paraId="2AF5BE25">
    <w:pPr>
      <w:pStyle w:val="5"/>
      <w:jc w:val="right"/>
    </w:pPr>
    <w:r>
      <w:t>实施日期：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65B1FF0"/>
    <w:rsid w:val="00167807"/>
    <w:rsid w:val="00286686"/>
    <w:rsid w:val="00537314"/>
    <w:rsid w:val="00551B3A"/>
    <w:rsid w:val="00566B99"/>
    <w:rsid w:val="00611E40"/>
    <w:rsid w:val="00806D31"/>
    <w:rsid w:val="00894264"/>
    <w:rsid w:val="00A14A3A"/>
    <w:rsid w:val="00A45F1F"/>
    <w:rsid w:val="00AD353B"/>
    <w:rsid w:val="00B22917"/>
    <w:rsid w:val="00B37D93"/>
    <w:rsid w:val="00C424B4"/>
    <w:rsid w:val="00C8481C"/>
    <w:rsid w:val="00DF0E7A"/>
    <w:rsid w:val="00EB4968"/>
    <w:rsid w:val="165B1FF0"/>
    <w:rsid w:val="200072FD"/>
    <w:rsid w:val="31C37801"/>
    <w:rsid w:val="3E7020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1"/>
    <w:uiPriority w:val="0"/>
    <w:rPr>
      <w:sz w:val="18"/>
      <w:szCs w:val="18"/>
    </w:rPr>
  </w:style>
  <w:style w:type="paragraph" w:styleId="5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uiPriority w:val="99"/>
    <w:rPr>
      <w:kern w:val="2"/>
      <w:sz w:val="18"/>
      <w:szCs w:val="18"/>
    </w:rPr>
  </w:style>
  <w:style w:type="character" w:customStyle="1" w:styleId="11">
    <w:name w:val="批注框文本 Char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1554</Words>
  <Characters>1655</Characters>
  <Lines>11</Lines>
  <Paragraphs>3</Paragraphs>
  <TotalTime>50</TotalTime>
  <ScaleCrop>false</ScaleCrop>
  <LinksUpToDate>false</LinksUpToDate>
  <CharactersWithSpaces>1744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2022-04-12T01:18:00Z</dcterms:created>
  <dc:creator>周永彬</dc:creator>
  <cp:lastModifiedBy>千滴水</cp:lastModifiedBy>
  <dcterms:modified xsi:type="dcterms:W3CDTF">2025-06-09T00:50:56Z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DD3563CEA07447C9AF406C95F9DF7FAA</vt:lpwstr>
  </property>
  <property fmtid="{D5CDD505-2E9C-101B-9397-08002B2CF9AE}" pid="4" name="KSOTemplateDocerSaveRecord">
    <vt:lpwstr>eyJoZGlkIjoiYWNkYmQxNDkxY2QxMDJlNGJmY2VhOTJjMjc1MjRmNTgiLCJ1c2VySWQiOiI3NzI3MDk5NjUifQ==</vt:lpwstr>
  </property>
</Properties>
</file>