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5CF8"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5D41152D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钻床操作规程</w:t>
      </w:r>
    </w:p>
    <w:p w14:paraId="3DA602D7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  <w:r>
        <w:rPr>
          <w:rFonts w:hint="eastAsia" w:ascii="宋体" w:hAnsi="宋体" w:eastAsia="宋体" w:cs="方正仿宋简体"/>
          <w:color w:val="000000"/>
          <w:sz w:val="32"/>
          <w:szCs w:val="32"/>
        </w:rPr>
        <w:t xml:space="preserve">                    </w:t>
      </w:r>
    </w:p>
    <w:p w14:paraId="132B3CB9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33-0610-202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</w:t>
      </w:r>
      <w:r>
        <w:rPr>
          <w:rFonts w:ascii="宋体" w:hAnsi="宋体" w:eastAsia="宋体" w:cs="方正仿宋简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修订次数：1</w:t>
      </w:r>
    </w:p>
    <w:p w14:paraId="3CDB0200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3</w:t>
      </w:r>
    </w:p>
    <w:p w14:paraId="038DC331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hint="eastAsia" w:ascii="宋体" w:hAnsi="宋体" w:eastAsia="宋体" w:cs="方正仿宋简体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138430</wp:posOffset>
                </wp:positionV>
                <wp:extent cx="5486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25pt;margin-top:10.9pt;height:0pt;width:432pt;z-index:251659264;mso-width-relative:page;mso-height-relative:page;" filled="f" stroked="t" coordsize="21600,21600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zSJTc1wAAAAkBAAAPAAAAAAAAAAEAIAAAACIA&#10;AABkcnMvZG93bnJldi54bWxQSwECFAAUAAAACACHTuJAd8uO7AoCAAAPBAAADgAAAAAAAAABACAA&#10;AAAmAQAAZHJzL2Uyb0RvYy54bWxQSwUGAAAAAAYABgBZAQAAogUAAAAA&#10;">
                <v:fill on="f" focussize="0,0"/>
                <v:stroke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7CD334C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1901928F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本规程规定了钻床的操作、使用和维护保养的内容和要求。</w:t>
      </w:r>
    </w:p>
    <w:p w14:paraId="1EA732A1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本规程适用于院属各单位钻床操作岗位。</w:t>
      </w:r>
    </w:p>
    <w:p w14:paraId="7394BED6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20107A3D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445073A9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5F454A29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44CB4913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590FDF9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1）确保实训室各强电部分可靠接地</w:t>
      </w:r>
    </w:p>
    <w:p w14:paraId="3463306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2）对钻床进行全面细致的检查，确认无误后方可开展实训教学。</w:t>
      </w:r>
    </w:p>
    <w:p w14:paraId="2B3DA4A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3）务必在实训老师的许可下才可进入钻床的工作区域。</w:t>
      </w:r>
    </w:p>
    <w:p w14:paraId="422D2179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）检查钻床是否完好，底座牢固、平稳。</w:t>
      </w:r>
    </w:p>
    <w:p w14:paraId="7B17B785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）按规定加注润滑脂。检查手柄位置，进行保护性运转。</w:t>
      </w:r>
    </w:p>
    <w:p w14:paraId="5D05728A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</w:rPr>
        <w:t>）检查各部位的螺丝是否有松动、缺少现象。</w:t>
      </w:r>
    </w:p>
    <w:p w14:paraId="62108E7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7</w:t>
      </w:r>
      <w:r>
        <w:rPr>
          <w:rFonts w:hint="eastAsia" w:ascii="宋体" w:hAnsi="宋体" w:eastAsia="宋体"/>
          <w:sz w:val="28"/>
          <w:szCs w:val="28"/>
        </w:rPr>
        <w:t>）检查钻床周围有无杂物。</w:t>
      </w:r>
    </w:p>
    <w:p w14:paraId="2753AEF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8</w:t>
      </w:r>
      <w:r>
        <w:rPr>
          <w:rFonts w:hint="eastAsia" w:ascii="宋体" w:hAnsi="宋体" w:eastAsia="宋体"/>
          <w:sz w:val="28"/>
          <w:szCs w:val="28"/>
        </w:rPr>
        <w:t>）正确穿戴劳保，扎紧领口、袖口。长头发职工必须将头发盘起，戴工作帽和防护眼镜。</w:t>
      </w:r>
    </w:p>
    <w:p w14:paraId="4DB50439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9</w:t>
      </w:r>
      <w:r>
        <w:rPr>
          <w:rFonts w:hint="eastAsia" w:ascii="宋体" w:hAnsi="宋体" w:eastAsia="宋体"/>
          <w:sz w:val="28"/>
          <w:szCs w:val="28"/>
        </w:rPr>
        <w:t>）检查电路是否正常，绝缘和接地安全可靠。</w:t>
      </w:r>
    </w:p>
    <w:p w14:paraId="1750DF21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7E01A12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设备送电，按下控制开关试运。</w:t>
      </w:r>
    </w:p>
    <w:p w14:paraId="548E7616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68305617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</w:t>
      </w:r>
      <w:r>
        <w:rPr>
          <w:rFonts w:hint="eastAsia" w:ascii="宋体" w:hAnsi="宋体" w:eastAsia="宋体"/>
          <w:sz w:val="28"/>
          <w:szCs w:val="28"/>
        </w:rPr>
        <w:t>操作时严禁戴手套，以免被钻床旋转部分铰住，造成事故。</w:t>
      </w:r>
    </w:p>
    <w:p w14:paraId="105EBCFC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3.2.2</w:t>
      </w:r>
      <w:r>
        <w:rPr>
          <w:rFonts w:hint="eastAsia" w:ascii="宋体" w:hAnsi="宋体" w:eastAsia="宋体"/>
          <w:sz w:val="28"/>
          <w:szCs w:val="28"/>
        </w:rPr>
        <w:t>装卸钻头要用夹头扳手，不得用敲击的方法装卸钻头。</w:t>
      </w:r>
    </w:p>
    <w:p w14:paraId="7D7D308C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3.2.3</w:t>
      </w:r>
      <w:r>
        <w:rPr>
          <w:rFonts w:hint="eastAsia" w:ascii="宋体" w:hAnsi="宋体" w:eastAsia="宋体"/>
          <w:sz w:val="28"/>
          <w:szCs w:val="28"/>
        </w:rPr>
        <w:t>钻削用量选择要合理，操作时压入钻头不能用力过猛，防止折断钻头。</w:t>
      </w:r>
    </w:p>
    <w:p w14:paraId="7399AF00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3.2.4</w:t>
      </w:r>
      <w:r>
        <w:rPr>
          <w:rFonts w:hint="eastAsia" w:ascii="宋体" w:hAnsi="宋体" w:eastAsia="宋体"/>
          <w:sz w:val="28"/>
          <w:szCs w:val="28"/>
        </w:rPr>
        <w:t>钻削的工件应装夹牢固，若小件、薄件时可使用手虎钳安装，不许直接手拿工件进行钻削。</w:t>
      </w:r>
    </w:p>
    <w:p w14:paraId="6515774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3.2.5</w:t>
      </w:r>
      <w:r>
        <w:rPr>
          <w:rFonts w:hint="eastAsia" w:ascii="宋体" w:hAnsi="宋体" w:eastAsia="宋体"/>
          <w:sz w:val="28"/>
          <w:szCs w:val="28"/>
        </w:rPr>
        <w:t>工件即将钻穿时，要减小压力与进给速度。</w:t>
      </w:r>
    </w:p>
    <w:p w14:paraId="7C28D09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3.2.6</w:t>
      </w:r>
      <w:r>
        <w:rPr>
          <w:rFonts w:hint="eastAsia" w:ascii="宋体" w:hAnsi="宋体" w:eastAsia="宋体"/>
          <w:sz w:val="28"/>
          <w:szCs w:val="28"/>
        </w:rPr>
        <w:t>钻孔时不可用手直接拉切屑，也不能用纱头或嘴吹清除切屑。</w:t>
      </w:r>
    </w:p>
    <w:p w14:paraId="4900EAB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3.2.7</w:t>
      </w:r>
      <w:r>
        <w:rPr>
          <w:rFonts w:hint="eastAsia" w:ascii="宋体" w:hAnsi="宋体" w:eastAsia="宋体"/>
          <w:sz w:val="28"/>
          <w:szCs w:val="28"/>
        </w:rPr>
        <w:t>头部不能与钻床旋转部分靠得太近，机床未停稳，不得转动变速盘变速，严禁用手把握未停稳的钻头或钻夹头，操作时只允许一人。</w:t>
      </w:r>
    </w:p>
    <w:p w14:paraId="300C22A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3.2.8</w:t>
      </w:r>
      <w:r>
        <w:rPr>
          <w:rFonts w:hint="eastAsia" w:ascii="宋体" w:hAnsi="宋体" w:eastAsia="宋体"/>
          <w:sz w:val="28"/>
          <w:szCs w:val="28"/>
        </w:rPr>
        <w:t>调整台钻高度时，应在主轴下垫硬木，利用主轴升降调整，不许突然撞击，损坏钻床，必须握紧手把。</w:t>
      </w:r>
    </w:p>
    <w:p w14:paraId="19C52540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3.2.9</w:t>
      </w:r>
      <w:r>
        <w:rPr>
          <w:rFonts w:hint="eastAsia" w:ascii="宋体" w:hAnsi="宋体" w:eastAsia="宋体"/>
          <w:sz w:val="28"/>
          <w:szCs w:val="28"/>
        </w:rPr>
        <w:t>钻孔时精神集中，严禁一心二用，清除铁屑要用毛刷等工具。</w:t>
      </w:r>
    </w:p>
    <w:p w14:paraId="178CE52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3.2.10</w:t>
      </w:r>
      <w:r>
        <w:rPr>
          <w:rFonts w:hint="eastAsia" w:ascii="宋体" w:hAnsi="宋体" w:eastAsia="宋体"/>
          <w:sz w:val="28"/>
          <w:szCs w:val="28"/>
        </w:rPr>
        <w:t>操作时严禁在开车状态下装卸工件，利用机用平口钳夹持工件钻削时，要扶稳平口钳，防止其掉落砸脚，钻小孔时，压力相应要小，以防钻头折断飞出伤人。</w:t>
      </w:r>
    </w:p>
    <w:p w14:paraId="5606672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3.2.11</w:t>
      </w:r>
      <w:r>
        <w:rPr>
          <w:rFonts w:hint="eastAsia" w:ascii="宋体" w:hAnsi="宋体" w:eastAsia="宋体"/>
          <w:sz w:val="28"/>
          <w:szCs w:val="28"/>
        </w:rPr>
        <w:t>正确使用冷却液。最大钻孔直径不得超过Φ12mm。</w:t>
      </w:r>
    </w:p>
    <w:p w14:paraId="6CB2D579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3.2.12</w:t>
      </w:r>
      <w:r>
        <w:rPr>
          <w:rFonts w:hint="eastAsia" w:ascii="宋体" w:hAnsi="宋体" w:eastAsia="宋体"/>
          <w:sz w:val="28"/>
          <w:szCs w:val="28"/>
        </w:rPr>
        <w:t>当切屑长度超过100毫米时，应停钻断屑。</w:t>
      </w:r>
    </w:p>
    <w:p w14:paraId="6A0F0EB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3.2.13</w:t>
      </w:r>
      <w:r>
        <w:rPr>
          <w:rFonts w:hint="eastAsia" w:ascii="宋体" w:hAnsi="宋体" w:eastAsia="宋体"/>
          <w:sz w:val="28"/>
          <w:szCs w:val="28"/>
        </w:rPr>
        <w:t>不必要的工具、材料不堆放置在台面上。</w:t>
      </w:r>
    </w:p>
    <w:p w14:paraId="13EDD7C0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4BA2954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239D808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钻床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16136BF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05A59E9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）关机前，务必将钻床恢复至初始姿态。</w:t>
      </w:r>
    </w:p>
    <w:p w14:paraId="48EE5F2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）按控制开关，关闭电源。</w:t>
      </w:r>
    </w:p>
    <w:p w14:paraId="20383AD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）清理工作台面和场地，保持清洁。</w:t>
      </w:r>
    </w:p>
    <w:p w14:paraId="45FBA9C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）做好倒泵原因及时间记录。</w:t>
      </w:r>
    </w:p>
    <w:p w14:paraId="683558BF">
      <w:pPr>
        <w:spacing w:line="520" w:lineRule="exact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0CD4F7E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每半年进行一次钻床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0DC4D61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4.2定期清扫灰尘，保持钻床清洁。</w:t>
      </w:r>
    </w:p>
    <w:p w14:paraId="2C06ED90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 xml:space="preserve">  检查</w:t>
      </w:r>
    </w:p>
    <w:p w14:paraId="0930EDEC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.1  严禁设备旋转时检查。</w:t>
      </w:r>
    </w:p>
    <w:p w14:paraId="4D55B446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.2  操作中发现钻头松动、切屑过长、震动大、冷却液等方面不正常要停机检查。</w:t>
      </w:r>
    </w:p>
    <w:p w14:paraId="51F2DFC9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  维护保养</w:t>
      </w:r>
    </w:p>
    <w:p w14:paraId="31A818EF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  每天班前慢速空转1-5分钟，使润滑油散布至各处。</w:t>
      </w:r>
    </w:p>
    <w:p w14:paraId="30ABACC7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.2  保持设备干燥，表面无积水、积灰。</w:t>
      </w:r>
    </w:p>
    <w:p w14:paraId="7D520920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.3  检查各部螺丝，应无松、缺现象，及时紧固。</w:t>
      </w:r>
    </w:p>
    <w:p w14:paraId="1A460BBA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.4  保持机组及附件清洁，运转时应无异常响声。</w:t>
      </w:r>
    </w:p>
    <w:p w14:paraId="1BFCB120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.5  每天班前检查转动部件是否正常，立柱、钻轴等部位每周检查加注润滑油。</w:t>
      </w:r>
    </w:p>
    <w:p w14:paraId="5B61BB5E"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 xml:space="preserve">  及时填写《设备运转记录》。</w:t>
      </w:r>
    </w:p>
    <w:p w14:paraId="38E22883">
      <w:pPr>
        <w:rPr>
          <w:rFonts w:hint="eastAsia" w:ascii="宋体" w:hAnsi="宋体" w:eastAsia="宋体"/>
          <w:sz w:val="28"/>
          <w:szCs w:val="28"/>
        </w:rPr>
      </w:pPr>
    </w:p>
    <w:p w14:paraId="131911DC">
      <w:pPr>
        <w:rPr>
          <w:rFonts w:hint="eastAsia" w:ascii="宋体" w:hAnsi="宋体" w:eastAsia="宋体"/>
          <w:sz w:val="28"/>
          <w:szCs w:val="28"/>
        </w:rPr>
      </w:pPr>
    </w:p>
    <w:p w14:paraId="042F5744">
      <w:pPr>
        <w:rPr>
          <w:rFonts w:hint="eastAsia" w:ascii="宋体" w:hAnsi="宋体" w:eastAsia="宋体"/>
          <w:sz w:val="28"/>
          <w:szCs w:val="28"/>
        </w:rPr>
      </w:pPr>
    </w:p>
    <w:p w14:paraId="152700E3">
      <w:pPr>
        <w:ind w:firstLine="3640" w:firstLineChars="1300"/>
        <w:rPr>
          <w:rFonts w:hint="eastAsia" w:ascii="宋体" w:hAnsi="宋体" w:eastAsia="宋体"/>
          <w:sz w:val="28"/>
          <w:szCs w:val="28"/>
        </w:rPr>
      </w:pPr>
    </w:p>
    <w:p w14:paraId="5F82566B">
      <w:pPr>
        <w:ind w:firstLine="3640" w:firstLineChars="13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编写人：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崔立辉</w:t>
      </w:r>
    </w:p>
    <w:p w14:paraId="71D74CBF">
      <w:pPr>
        <w:ind w:firstLine="3640" w:firstLineChars="13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审核人：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郑晓明</w:t>
      </w:r>
    </w:p>
    <w:p w14:paraId="667A188A">
      <w:pPr>
        <w:ind w:firstLine="3640" w:firstLineChars="13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审批人：吴  勇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于  凯</w:t>
      </w:r>
      <w:bookmarkStart w:id="0" w:name="_GoBack"/>
      <w:bookmarkEnd w:id="0"/>
    </w:p>
    <w:p w14:paraId="46C2361D">
      <w:pPr>
        <w:ind w:firstLine="3640" w:firstLineChars="1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编写部门：机械加工中心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9B9A509-E88B-4B3E-93B8-EA00F7E7F7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6BD4EED-BD97-413F-80D3-B0743E7C99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B1FF0"/>
    <w:rsid w:val="00161690"/>
    <w:rsid w:val="00167807"/>
    <w:rsid w:val="0020175C"/>
    <w:rsid w:val="00282183"/>
    <w:rsid w:val="00486B80"/>
    <w:rsid w:val="00537314"/>
    <w:rsid w:val="00551B3A"/>
    <w:rsid w:val="00610176"/>
    <w:rsid w:val="006E1042"/>
    <w:rsid w:val="00736C46"/>
    <w:rsid w:val="00745593"/>
    <w:rsid w:val="009544E0"/>
    <w:rsid w:val="00996DC8"/>
    <w:rsid w:val="00A14A3A"/>
    <w:rsid w:val="00A45F1F"/>
    <w:rsid w:val="00AD353B"/>
    <w:rsid w:val="00B22917"/>
    <w:rsid w:val="00B55061"/>
    <w:rsid w:val="00C8481C"/>
    <w:rsid w:val="00DF0E7A"/>
    <w:rsid w:val="00EE34A4"/>
    <w:rsid w:val="00FE3DFF"/>
    <w:rsid w:val="165B1FF0"/>
    <w:rsid w:val="1C9632DA"/>
    <w:rsid w:val="383516F8"/>
    <w:rsid w:val="4AA4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1166</Words>
  <Characters>1313</Characters>
  <Lines>10</Lines>
  <Paragraphs>3</Paragraphs>
  <TotalTime>46</TotalTime>
  <ScaleCrop>false</ScaleCrop>
  <LinksUpToDate>false</LinksUpToDate>
  <CharactersWithSpaces>1438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2025-06-09T00:54:44Z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02E5CDA4091F48859CA0259BBBB97300_13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